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592" w:type="dxa"/>
        <w:tblLayout w:type="fixed"/>
        <w:tblLook w:val="0000" w:firstRow="0" w:lastRow="0" w:firstColumn="0" w:lastColumn="0" w:noHBand="0" w:noVBand="0"/>
      </w:tblPr>
      <w:tblGrid>
        <w:gridCol w:w="3403"/>
        <w:gridCol w:w="1014"/>
        <w:gridCol w:w="1220"/>
        <w:gridCol w:w="425"/>
        <w:gridCol w:w="3436"/>
        <w:gridCol w:w="1134"/>
        <w:gridCol w:w="1960"/>
      </w:tblGrid>
      <w:tr w:rsidR="000F16A4" w:rsidRPr="007510A0" w:rsidTr="00280BAD">
        <w:trPr>
          <w:gridAfter w:val="1"/>
          <w:wAfter w:w="1960" w:type="dxa"/>
          <w:cantSplit/>
        </w:trPr>
        <w:tc>
          <w:tcPr>
            <w:tcW w:w="4417" w:type="dxa"/>
            <w:gridSpan w:val="2"/>
          </w:tcPr>
          <w:p w:rsidR="00E71CAD" w:rsidRPr="007510A0" w:rsidRDefault="000F16A4" w:rsidP="00E71CAD">
            <w:pPr>
              <w:suppressAutoHyphens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7510A0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E71CAD" w:rsidRPr="00E71CAD" w:rsidRDefault="00E71CAD" w:rsidP="00E71CAD">
            <w:pPr>
              <w:keepNext/>
              <w:numPr>
                <w:ilvl w:val="2"/>
                <w:numId w:val="0"/>
              </w:numPr>
              <w:tabs>
                <w:tab w:val="num" w:pos="0"/>
                <w:tab w:val="left" w:pos="4536"/>
              </w:tabs>
              <w:suppressAutoHyphens/>
              <w:spacing w:after="0" w:line="240" w:lineRule="auto"/>
              <w:outlineLvl w:val="2"/>
              <w:rPr>
                <w:rFonts w:ascii="Times New Roman" w:hAnsi="Times New Roman"/>
                <w:b/>
                <w:color w:val="00000A"/>
                <w:kern w:val="1"/>
                <w:sz w:val="24"/>
                <w:szCs w:val="20"/>
              </w:rPr>
            </w:pPr>
            <w:r w:rsidRPr="00E71CAD">
              <w:rPr>
                <w:rFonts w:cs="Calibri"/>
                <w:b/>
                <w:color w:val="00000A"/>
                <w:kern w:val="1"/>
                <w:sz w:val="24"/>
                <w:szCs w:val="24"/>
              </w:rPr>
              <w:tab/>
              <w:t xml:space="preserve">                          ΠΡΟΫΠ. 53.102,05</w:t>
            </w:r>
            <w:r w:rsidRPr="00E71CAD">
              <w:rPr>
                <w:rFonts w:cs="Garamond"/>
                <w:lang w:eastAsia="zh-TW"/>
              </w:rPr>
              <w:t xml:space="preserve"> </w:t>
            </w:r>
            <w:r w:rsidRPr="00E71CAD">
              <w:rPr>
                <w:rFonts w:cs="Calibri"/>
                <w:b/>
                <w:color w:val="00000A"/>
                <w:kern w:val="1"/>
                <w:sz w:val="24"/>
                <w:szCs w:val="24"/>
              </w:rPr>
              <w:t>€ ( με Φ.Π.Α.)</w:t>
            </w:r>
          </w:p>
          <w:p w:rsidR="000F16A4" w:rsidRPr="007510A0" w:rsidRDefault="000F16A4" w:rsidP="00E71CAD">
            <w:pPr>
              <w:suppressAutoHyphens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20" w:type="dxa"/>
          </w:tcPr>
          <w:p w:rsidR="000F16A4" w:rsidRPr="007510A0" w:rsidRDefault="000F16A4" w:rsidP="00E71CAD">
            <w:pPr>
              <w:suppressAutoHyphens/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995" w:type="dxa"/>
            <w:gridSpan w:val="3"/>
          </w:tcPr>
          <w:p w:rsidR="000F16A4" w:rsidRPr="007510A0" w:rsidRDefault="000F16A4" w:rsidP="00E71CAD">
            <w:pPr>
              <w:suppressAutoHyphens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80BAD" w:rsidRPr="00280BAD" w:rsidTr="00280BAD">
        <w:trPr>
          <w:cantSplit/>
        </w:trPr>
        <w:tc>
          <w:tcPr>
            <w:tcW w:w="3403" w:type="dxa"/>
          </w:tcPr>
          <w:p w:rsidR="00280BAD" w:rsidRPr="00280BAD" w:rsidRDefault="00280BAD" w:rsidP="00280BAD">
            <w:pPr>
              <w:spacing w:after="0" w:line="360" w:lineRule="auto"/>
              <w:contextualSpacing/>
              <w:jc w:val="both"/>
              <w:rPr>
                <w:rFonts w:ascii="Tahoma" w:hAnsi="Tahoma" w:cs="Tahoma"/>
                <w:b/>
                <w:color w:val="1F497D"/>
                <w:spacing w:val="5"/>
                <w:kern w:val="28"/>
                <w:sz w:val="20"/>
                <w:szCs w:val="20"/>
                <w:lang w:eastAsia="en-US"/>
              </w:rPr>
            </w:pPr>
            <w:r w:rsidRPr="00280BAD">
              <w:rPr>
                <w:rFonts w:ascii="Cambria" w:hAnsi="Cambria"/>
                <w:noProof/>
                <w:color w:val="17365D"/>
                <w:spacing w:val="5"/>
                <w:kern w:val="28"/>
                <w:sz w:val="52"/>
                <w:szCs w:val="5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396240</wp:posOffset>
                  </wp:positionH>
                  <wp:positionV relativeFrom="paragraph">
                    <wp:posOffset>-121285</wp:posOffset>
                  </wp:positionV>
                  <wp:extent cx="704850" cy="840105"/>
                  <wp:effectExtent l="0" t="0" r="0" b="0"/>
                  <wp:wrapNone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00" t="-3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40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80BAD" w:rsidRPr="00280BAD" w:rsidRDefault="00280BAD" w:rsidP="00280BAD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80BAD" w:rsidRPr="00280BAD" w:rsidRDefault="00280BAD" w:rsidP="00280BAD">
            <w:pPr>
              <w:spacing w:after="0" w:line="360" w:lineRule="auto"/>
              <w:contextualSpacing/>
              <w:jc w:val="both"/>
              <w:rPr>
                <w:rFonts w:ascii="Tahoma" w:hAnsi="Tahoma" w:cs="Tahoma"/>
                <w:b/>
                <w:color w:val="1F497D"/>
                <w:spacing w:val="5"/>
                <w:kern w:val="28"/>
                <w:sz w:val="20"/>
                <w:szCs w:val="20"/>
                <w:lang w:eastAsia="en-US"/>
              </w:rPr>
            </w:pPr>
          </w:p>
          <w:p w:rsidR="00280BAD" w:rsidRPr="00280BAD" w:rsidRDefault="00280BAD" w:rsidP="00280BAD">
            <w:pPr>
              <w:spacing w:after="0" w:line="360" w:lineRule="auto"/>
              <w:contextualSpacing/>
              <w:jc w:val="both"/>
              <w:rPr>
                <w:rFonts w:ascii="Tahoma" w:hAnsi="Tahoma" w:cs="Tahoma"/>
                <w:b/>
                <w:color w:val="1F497D"/>
                <w:spacing w:val="5"/>
                <w:kern w:val="28"/>
                <w:sz w:val="20"/>
                <w:szCs w:val="20"/>
                <w:lang w:eastAsia="en-US"/>
              </w:rPr>
            </w:pPr>
            <w:r w:rsidRPr="00280BAD">
              <w:rPr>
                <w:rFonts w:ascii="Tahoma" w:hAnsi="Tahoma" w:cs="Tahoma"/>
                <w:b/>
                <w:color w:val="1F497D"/>
                <w:spacing w:val="5"/>
                <w:kern w:val="28"/>
                <w:sz w:val="20"/>
                <w:szCs w:val="20"/>
                <w:lang w:eastAsia="en-US"/>
              </w:rPr>
              <w:t>ΕΛΛΗΝΙΚΗ ΔΗΜΟΚΡΑΤΙΑ</w:t>
            </w:r>
          </w:p>
          <w:p w:rsidR="00280BAD" w:rsidRPr="00280BAD" w:rsidRDefault="00280BAD" w:rsidP="00280BAD">
            <w:pPr>
              <w:suppressAutoHyphens/>
              <w:spacing w:after="0" w:line="360" w:lineRule="auto"/>
              <w:rPr>
                <w:rFonts w:ascii="Tahoma" w:hAnsi="Tahoma" w:cs="Tahoma"/>
                <w:b/>
                <w:color w:val="1F497D"/>
                <w:sz w:val="20"/>
                <w:szCs w:val="24"/>
                <w:lang w:eastAsia="en-US"/>
              </w:rPr>
            </w:pPr>
            <w:r w:rsidRPr="00280BAD">
              <w:rPr>
                <w:rFonts w:ascii="Tahoma" w:hAnsi="Tahoma" w:cs="Tahoma"/>
                <w:b/>
                <w:color w:val="1F497D"/>
                <w:sz w:val="20"/>
                <w:szCs w:val="24"/>
                <w:lang w:eastAsia="en-US"/>
              </w:rPr>
              <w:t>ΝΟΜΟΣ ΒΟΙΩΤΙΑΣ</w:t>
            </w:r>
          </w:p>
          <w:p w:rsidR="00280BAD" w:rsidRPr="00280BAD" w:rsidRDefault="00280BAD" w:rsidP="00280BAD">
            <w:pPr>
              <w:suppressAutoHyphens/>
              <w:spacing w:after="0" w:line="360" w:lineRule="auto"/>
              <w:rPr>
                <w:rFonts w:ascii="Tahoma" w:hAnsi="Tahoma" w:cs="Tahoma"/>
                <w:b/>
                <w:color w:val="1F497D"/>
                <w:sz w:val="20"/>
                <w:szCs w:val="24"/>
                <w:lang w:eastAsia="en-US"/>
              </w:rPr>
            </w:pPr>
            <w:r w:rsidRPr="00280BAD">
              <w:rPr>
                <w:rFonts w:ascii="Tahoma" w:hAnsi="Tahoma" w:cs="Tahoma"/>
                <w:b/>
                <w:color w:val="1F497D"/>
                <w:sz w:val="20"/>
                <w:szCs w:val="24"/>
                <w:lang w:eastAsia="en-US"/>
              </w:rPr>
              <w:t>ΔΗΜΟΣ ΑΛΙΑΡΤΟΥ – ΘΕΣΠΙΕΩΝ</w:t>
            </w:r>
          </w:p>
          <w:p w:rsidR="00280BAD" w:rsidRPr="00280BAD" w:rsidRDefault="00280BAD" w:rsidP="00280BAD">
            <w:pPr>
              <w:suppressAutoHyphens/>
              <w:spacing w:after="0" w:line="360" w:lineRule="auto"/>
              <w:rPr>
                <w:rFonts w:ascii="Tahoma" w:hAnsi="Tahoma" w:cs="Tahoma"/>
                <w:b/>
                <w:color w:val="1F497D"/>
                <w:sz w:val="20"/>
                <w:szCs w:val="24"/>
                <w:lang w:eastAsia="en-US"/>
              </w:rPr>
            </w:pPr>
            <w:r w:rsidRPr="00280BAD">
              <w:rPr>
                <w:rFonts w:ascii="Tahoma" w:hAnsi="Tahoma" w:cs="Tahoma"/>
                <w:b/>
                <w:color w:val="1F497D"/>
                <w:sz w:val="20"/>
                <w:szCs w:val="24"/>
                <w:lang w:eastAsia="en-US"/>
              </w:rPr>
              <w:t xml:space="preserve">ΓΡΑΦΕΙΟ ΠΡΟΜΗΘΕΙΩΝ </w:t>
            </w:r>
          </w:p>
        </w:tc>
        <w:tc>
          <w:tcPr>
            <w:tcW w:w="2659" w:type="dxa"/>
            <w:gridSpan w:val="3"/>
          </w:tcPr>
          <w:p w:rsidR="00280BAD" w:rsidRPr="00280BAD" w:rsidRDefault="00280BAD" w:rsidP="00280BAD">
            <w:pPr>
              <w:suppressAutoHyphens/>
              <w:spacing w:after="0" w:line="360" w:lineRule="auto"/>
              <w:rPr>
                <w:rFonts w:ascii="Tahoma" w:hAnsi="Tahoma" w:cs="Tahoma"/>
                <w:b/>
                <w:sz w:val="20"/>
                <w:szCs w:val="24"/>
                <w:lang w:eastAsia="en-US"/>
              </w:rPr>
            </w:pPr>
          </w:p>
        </w:tc>
        <w:tc>
          <w:tcPr>
            <w:tcW w:w="3436" w:type="dxa"/>
          </w:tcPr>
          <w:p w:rsidR="00280BAD" w:rsidRPr="00280BAD" w:rsidRDefault="00280BAD" w:rsidP="00280BAD">
            <w:pPr>
              <w:suppressAutoHyphens/>
              <w:spacing w:after="0" w:line="360" w:lineRule="auto"/>
              <w:ind w:left="432"/>
              <w:rPr>
                <w:rFonts w:ascii="Tahoma" w:hAnsi="Tahoma" w:cs="Tahoma"/>
                <w:b/>
                <w:sz w:val="20"/>
                <w:szCs w:val="24"/>
                <w:lang w:eastAsia="en-US"/>
              </w:rPr>
            </w:pPr>
          </w:p>
          <w:p w:rsidR="00280BAD" w:rsidRPr="00280BAD" w:rsidRDefault="00280BAD" w:rsidP="00280BAD">
            <w:pPr>
              <w:suppressAutoHyphens/>
              <w:spacing w:after="0" w:line="360" w:lineRule="auto"/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280BAD">
              <w:rPr>
                <w:rFonts w:ascii="Times New Roman" w:hAnsi="Times New Roman"/>
                <w:sz w:val="24"/>
                <w:szCs w:val="24"/>
                <w:lang w:eastAsia="ar-SA"/>
              </w:rPr>
              <w:object w:dxaOrig="4710" w:dyaOrig="37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6pt;height:75.75pt" o:ole="">
                  <v:imagedata r:id="rId8" o:title=""/>
                </v:shape>
                <o:OLEObject Type="Embed" ProgID="PBrush" ShapeID="_x0000_i1025" DrawAspect="Content" ObjectID="_1662355080" r:id="rId9"/>
              </w:object>
            </w:r>
          </w:p>
        </w:tc>
        <w:tc>
          <w:tcPr>
            <w:tcW w:w="3094" w:type="dxa"/>
            <w:gridSpan w:val="2"/>
          </w:tcPr>
          <w:p w:rsidR="00280BAD" w:rsidRPr="00280BAD" w:rsidRDefault="00280BAD" w:rsidP="00280BAD">
            <w:pPr>
              <w:suppressAutoHyphens/>
              <w:spacing w:after="0" w:line="360" w:lineRule="auto"/>
              <w:ind w:left="432"/>
              <w:rPr>
                <w:rFonts w:ascii="Tahoma" w:hAnsi="Tahoma" w:cs="Tahoma"/>
                <w:b/>
                <w:sz w:val="20"/>
                <w:szCs w:val="24"/>
                <w:lang w:eastAsia="en-US"/>
              </w:rPr>
            </w:pPr>
          </w:p>
          <w:p w:rsidR="00280BAD" w:rsidRPr="00280BAD" w:rsidRDefault="00280BAD" w:rsidP="00280BAD">
            <w:pPr>
              <w:suppressAutoHyphens/>
              <w:spacing w:after="0" w:line="360" w:lineRule="auto"/>
              <w:ind w:left="228"/>
              <w:rPr>
                <w:rFonts w:ascii="Tahoma" w:hAnsi="Tahoma" w:cs="Tahoma"/>
                <w:b/>
                <w:sz w:val="20"/>
                <w:szCs w:val="24"/>
                <w:lang w:eastAsia="en-US"/>
              </w:rPr>
            </w:pPr>
            <w:r w:rsidRPr="00280BAD">
              <w:rPr>
                <w:rFonts w:ascii="Tahoma" w:hAnsi="Tahoma" w:cs="Tahoma"/>
                <w:b/>
                <w:sz w:val="20"/>
                <w:szCs w:val="24"/>
                <w:lang w:eastAsia="en-US"/>
              </w:rPr>
              <w:t xml:space="preserve">  </w:t>
            </w:r>
          </w:p>
          <w:p w:rsidR="00280BAD" w:rsidRPr="00280BAD" w:rsidRDefault="00280BAD" w:rsidP="00280BAD">
            <w:pPr>
              <w:suppressAutoHyphens/>
              <w:spacing w:after="0" w:line="360" w:lineRule="auto"/>
              <w:ind w:left="228"/>
              <w:rPr>
                <w:rFonts w:ascii="Tahoma" w:hAnsi="Tahoma" w:cs="Tahoma"/>
                <w:b/>
                <w:sz w:val="20"/>
                <w:szCs w:val="24"/>
                <w:lang w:eastAsia="en-US"/>
              </w:rPr>
            </w:pPr>
          </w:p>
          <w:p w:rsidR="00280BAD" w:rsidRPr="00280BAD" w:rsidRDefault="00280BAD" w:rsidP="00280BAD">
            <w:pPr>
              <w:suppressAutoHyphens/>
              <w:spacing w:after="0" w:line="360" w:lineRule="auto"/>
              <w:ind w:left="228"/>
              <w:rPr>
                <w:rFonts w:ascii="Tahoma" w:hAnsi="Tahoma" w:cs="Tahoma"/>
                <w:b/>
                <w:sz w:val="20"/>
                <w:szCs w:val="24"/>
                <w:lang w:eastAsia="en-US"/>
              </w:rPr>
            </w:pPr>
          </w:p>
        </w:tc>
      </w:tr>
      <w:tr w:rsidR="00280BAD" w:rsidRPr="00280BAD" w:rsidTr="00280BAD">
        <w:trPr>
          <w:gridAfter w:val="1"/>
          <w:wAfter w:w="1960" w:type="dxa"/>
          <w:cantSplit/>
        </w:trPr>
        <w:tc>
          <w:tcPr>
            <w:tcW w:w="4417" w:type="dxa"/>
            <w:gridSpan w:val="2"/>
          </w:tcPr>
          <w:p w:rsidR="00280BAD" w:rsidRPr="00280BAD" w:rsidRDefault="00280BAD" w:rsidP="00280BAD">
            <w:pPr>
              <w:suppressAutoHyphens/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80BAD">
              <w:rPr>
                <w:rFonts w:ascii="Tahoma" w:hAnsi="Tahoma" w:cs="Tahoma"/>
                <w:sz w:val="18"/>
                <w:szCs w:val="18"/>
                <w:lang w:eastAsia="en-US"/>
              </w:rPr>
              <w:t>Ταχ. Διεύθυνση: Λεωφόρος Αθηνών – Αλίαρτος</w:t>
            </w:r>
          </w:p>
        </w:tc>
        <w:tc>
          <w:tcPr>
            <w:tcW w:w="1645" w:type="dxa"/>
            <w:gridSpan w:val="2"/>
          </w:tcPr>
          <w:p w:rsidR="00280BAD" w:rsidRPr="00280BAD" w:rsidRDefault="00280BAD" w:rsidP="00280BAD">
            <w:pPr>
              <w:suppressAutoHyphens/>
              <w:spacing w:before="40" w:after="40" w:line="24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570" w:type="dxa"/>
            <w:gridSpan w:val="2"/>
          </w:tcPr>
          <w:p w:rsidR="00280BAD" w:rsidRPr="00280BAD" w:rsidRDefault="00280BAD" w:rsidP="00280BAD">
            <w:pPr>
              <w:suppressAutoHyphens/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80BAD" w:rsidRPr="00280BAD" w:rsidTr="00280BAD">
        <w:trPr>
          <w:gridAfter w:val="1"/>
          <w:wAfter w:w="1960" w:type="dxa"/>
          <w:cantSplit/>
        </w:trPr>
        <w:tc>
          <w:tcPr>
            <w:tcW w:w="4417" w:type="dxa"/>
            <w:gridSpan w:val="2"/>
          </w:tcPr>
          <w:p w:rsidR="00280BAD" w:rsidRPr="00280BAD" w:rsidRDefault="00280BAD" w:rsidP="00280BAD">
            <w:pPr>
              <w:suppressAutoHyphens/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80BAD">
              <w:rPr>
                <w:rFonts w:ascii="Tahoma" w:hAnsi="Tahoma" w:cs="Tahoma"/>
                <w:sz w:val="18"/>
                <w:szCs w:val="18"/>
                <w:lang w:eastAsia="en-US"/>
              </w:rPr>
              <w:t>Ταχ. Κώδικας: 32001 ΑΛΙΑΡΤΟΣ</w:t>
            </w:r>
          </w:p>
        </w:tc>
        <w:tc>
          <w:tcPr>
            <w:tcW w:w="1645" w:type="dxa"/>
            <w:gridSpan w:val="2"/>
          </w:tcPr>
          <w:p w:rsidR="00280BAD" w:rsidRPr="00280BAD" w:rsidRDefault="00280BAD" w:rsidP="00280BAD">
            <w:pPr>
              <w:suppressAutoHyphens/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4570" w:type="dxa"/>
            <w:gridSpan w:val="2"/>
          </w:tcPr>
          <w:p w:rsidR="00280BAD" w:rsidRPr="00280BAD" w:rsidRDefault="00280BAD" w:rsidP="00280BAD">
            <w:pPr>
              <w:suppressAutoHyphens/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</w:p>
        </w:tc>
      </w:tr>
      <w:tr w:rsidR="00280BAD" w:rsidRPr="00280BAD" w:rsidTr="00280BAD">
        <w:trPr>
          <w:gridAfter w:val="1"/>
          <w:wAfter w:w="1960" w:type="dxa"/>
          <w:cantSplit/>
        </w:trPr>
        <w:tc>
          <w:tcPr>
            <w:tcW w:w="4417" w:type="dxa"/>
            <w:gridSpan w:val="2"/>
          </w:tcPr>
          <w:p w:rsidR="00280BAD" w:rsidRPr="00280BAD" w:rsidRDefault="00280BAD" w:rsidP="00280BAD">
            <w:pPr>
              <w:suppressAutoHyphens/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80BAD">
              <w:rPr>
                <w:rFonts w:ascii="Tahoma" w:hAnsi="Tahoma" w:cs="Tahoma"/>
                <w:sz w:val="18"/>
                <w:szCs w:val="18"/>
                <w:lang w:eastAsia="en-US"/>
              </w:rPr>
              <w:t>Πληροφορίες:</w:t>
            </w:r>
            <w:r w:rsidRPr="00280BAD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</w:t>
            </w:r>
            <w:r w:rsidRPr="00280BAD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Άννα Μαρία </w:t>
            </w:r>
          </w:p>
        </w:tc>
        <w:tc>
          <w:tcPr>
            <w:tcW w:w="1645" w:type="dxa"/>
            <w:gridSpan w:val="2"/>
          </w:tcPr>
          <w:p w:rsidR="00280BAD" w:rsidRPr="00280BAD" w:rsidRDefault="00280BAD" w:rsidP="00280BAD">
            <w:pPr>
              <w:suppressAutoHyphens/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4570" w:type="dxa"/>
            <w:gridSpan w:val="2"/>
          </w:tcPr>
          <w:p w:rsidR="00280BAD" w:rsidRPr="00280BAD" w:rsidRDefault="00280BAD" w:rsidP="00280BAD">
            <w:pPr>
              <w:suppressAutoHyphens/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</w:p>
        </w:tc>
      </w:tr>
      <w:tr w:rsidR="00280BAD" w:rsidRPr="00280BAD" w:rsidTr="00280BAD">
        <w:trPr>
          <w:gridAfter w:val="1"/>
          <w:wAfter w:w="1960" w:type="dxa"/>
          <w:cantSplit/>
        </w:trPr>
        <w:tc>
          <w:tcPr>
            <w:tcW w:w="4417" w:type="dxa"/>
            <w:gridSpan w:val="2"/>
          </w:tcPr>
          <w:p w:rsidR="00280BAD" w:rsidRPr="00280BAD" w:rsidRDefault="00280BAD" w:rsidP="00280BAD">
            <w:pPr>
              <w:suppressAutoHyphens/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80BAD">
              <w:rPr>
                <w:rFonts w:ascii="Tahoma" w:hAnsi="Tahoma" w:cs="Tahoma"/>
                <w:sz w:val="18"/>
                <w:szCs w:val="18"/>
                <w:lang w:eastAsia="en-US"/>
              </w:rPr>
              <w:t>Τηλέφωνο: 22683-50.218</w:t>
            </w:r>
          </w:p>
        </w:tc>
        <w:tc>
          <w:tcPr>
            <w:tcW w:w="1645" w:type="dxa"/>
            <w:gridSpan w:val="2"/>
          </w:tcPr>
          <w:p w:rsidR="00280BAD" w:rsidRPr="00280BAD" w:rsidRDefault="00280BAD" w:rsidP="00280BAD">
            <w:pPr>
              <w:suppressAutoHyphens/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4570" w:type="dxa"/>
            <w:gridSpan w:val="2"/>
          </w:tcPr>
          <w:p w:rsidR="00280BAD" w:rsidRPr="00280BAD" w:rsidRDefault="00280BAD" w:rsidP="00280BAD">
            <w:pPr>
              <w:suppressAutoHyphens/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80BAD" w:rsidRPr="00280BAD" w:rsidTr="00280BAD">
        <w:trPr>
          <w:gridAfter w:val="1"/>
          <w:wAfter w:w="1960" w:type="dxa"/>
          <w:cantSplit/>
        </w:trPr>
        <w:tc>
          <w:tcPr>
            <w:tcW w:w="4417" w:type="dxa"/>
            <w:gridSpan w:val="2"/>
          </w:tcPr>
          <w:p w:rsidR="00280BAD" w:rsidRPr="00280BAD" w:rsidRDefault="00280BAD" w:rsidP="00280BAD">
            <w:pPr>
              <w:suppressAutoHyphens/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280BAD">
              <w:rPr>
                <w:rFonts w:ascii="Tahoma" w:hAnsi="Tahoma" w:cs="Tahoma"/>
                <w:sz w:val="18"/>
                <w:szCs w:val="18"/>
                <w:lang w:val="en-US" w:eastAsia="en-US"/>
              </w:rPr>
              <w:t>Fax: 22680-22.690</w:t>
            </w:r>
          </w:p>
        </w:tc>
        <w:tc>
          <w:tcPr>
            <w:tcW w:w="1645" w:type="dxa"/>
            <w:gridSpan w:val="2"/>
          </w:tcPr>
          <w:p w:rsidR="00280BAD" w:rsidRPr="00280BAD" w:rsidRDefault="00280BAD" w:rsidP="00280BAD">
            <w:pPr>
              <w:suppressAutoHyphens/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4570" w:type="dxa"/>
            <w:gridSpan w:val="2"/>
          </w:tcPr>
          <w:p w:rsidR="00280BAD" w:rsidRPr="00280BAD" w:rsidRDefault="00280BAD" w:rsidP="00280BAD">
            <w:pPr>
              <w:suppressAutoHyphens/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80BAD" w:rsidRPr="009663F5" w:rsidTr="00280BAD">
        <w:trPr>
          <w:gridAfter w:val="1"/>
          <w:wAfter w:w="1960" w:type="dxa"/>
          <w:cantSplit/>
        </w:trPr>
        <w:tc>
          <w:tcPr>
            <w:tcW w:w="4417" w:type="dxa"/>
            <w:gridSpan w:val="2"/>
          </w:tcPr>
          <w:p w:rsidR="00280BAD" w:rsidRPr="00280BAD" w:rsidRDefault="00280BAD" w:rsidP="00280BAD">
            <w:pPr>
              <w:suppressAutoHyphens/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280BAD"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E-mail: </w:t>
            </w:r>
            <w:hyperlink r:id="rId10" w:history="1">
              <w:r w:rsidRPr="00280BAD">
                <w:rPr>
                  <w:rFonts w:ascii="Tahoma" w:hAnsi="Tahoma" w:cs="Tahoma"/>
                  <w:color w:val="0000FF"/>
                  <w:sz w:val="18"/>
                  <w:szCs w:val="18"/>
                  <w:u w:val="single"/>
                  <w:lang w:val="en-US" w:eastAsia="en-US"/>
                </w:rPr>
                <w:t>info@aliartos.gov.gr</w:t>
              </w:r>
            </w:hyperlink>
          </w:p>
        </w:tc>
        <w:tc>
          <w:tcPr>
            <w:tcW w:w="1645" w:type="dxa"/>
            <w:gridSpan w:val="2"/>
          </w:tcPr>
          <w:p w:rsidR="00280BAD" w:rsidRPr="00280BAD" w:rsidRDefault="00280BAD" w:rsidP="00280BAD">
            <w:pPr>
              <w:suppressAutoHyphens/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</w:p>
        </w:tc>
        <w:tc>
          <w:tcPr>
            <w:tcW w:w="4570" w:type="dxa"/>
            <w:gridSpan w:val="2"/>
          </w:tcPr>
          <w:p w:rsidR="00280BAD" w:rsidRPr="00280BAD" w:rsidRDefault="00280BAD" w:rsidP="00280BA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</w:tr>
    </w:tbl>
    <w:p w:rsidR="00280BAD" w:rsidRPr="00280BAD" w:rsidRDefault="00280BAD" w:rsidP="00615571">
      <w:pPr>
        <w:rPr>
          <w:lang w:val="en-US"/>
        </w:rPr>
      </w:pPr>
    </w:p>
    <w:p w:rsidR="00280BAD" w:rsidRPr="00280BAD" w:rsidRDefault="00280BAD" w:rsidP="00615571">
      <w:pPr>
        <w:rPr>
          <w:lang w:val="en-US"/>
        </w:rPr>
      </w:pPr>
    </w:p>
    <w:p w:rsidR="00615571" w:rsidRPr="00E71CAD" w:rsidRDefault="00E71CAD" w:rsidP="00615571">
      <w:pPr>
        <w:rPr>
          <w:b/>
        </w:rPr>
      </w:pPr>
      <w:r w:rsidRPr="00280BAD">
        <w:rPr>
          <w:lang w:val="en-US"/>
        </w:rPr>
        <w:t xml:space="preserve">                                                                                                           </w:t>
      </w:r>
      <w:r w:rsidRPr="00E71CAD">
        <w:rPr>
          <w:b/>
        </w:rPr>
        <w:t xml:space="preserve">ΠΡΟΫΠ. </w:t>
      </w:r>
      <w:r w:rsidR="009663F5">
        <w:rPr>
          <w:b/>
        </w:rPr>
        <w:t>63.526,32</w:t>
      </w:r>
      <w:r w:rsidR="00CC39FA" w:rsidRPr="00CC39FA">
        <w:rPr>
          <w:b/>
        </w:rPr>
        <w:t xml:space="preserve"> </w:t>
      </w:r>
      <w:r w:rsidRPr="00E71CAD">
        <w:rPr>
          <w:b/>
        </w:rPr>
        <w:t>€ ( με Φ.Π.Α.)</w:t>
      </w:r>
    </w:p>
    <w:p w:rsidR="00E71CAD" w:rsidRPr="00E71CAD" w:rsidRDefault="00E71CAD" w:rsidP="00615571">
      <w:bookmarkStart w:id="0" w:name="_GoBack"/>
      <w:bookmarkEnd w:id="0"/>
    </w:p>
    <w:p w:rsidR="00A90401" w:rsidRDefault="00EC3F85" w:rsidP="009E52C7">
      <w:pPr>
        <w:pStyle w:val="a3"/>
        <w:tabs>
          <w:tab w:val="clear" w:pos="4153"/>
          <w:tab w:val="clear" w:pos="8306"/>
        </w:tabs>
        <w:jc w:val="center"/>
        <w:rPr>
          <w:rFonts w:asciiTheme="minorHAnsi" w:hAnsiTheme="minorHAnsi"/>
          <w:b/>
          <w:bCs/>
          <w:sz w:val="22"/>
          <w:szCs w:val="22"/>
        </w:rPr>
      </w:pPr>
      <w:r w:rsidRPr="00EC3F85">
        <w:rPr>
          <w:rFonts w:asciiTheme="minorHAnsi" w:hAnsiTheme="minorHAnsi"/>
          <w:b/>
          <w:bCs/>
          <w:sz w:val="22"/>
          <w:szCs w:val="22"/>
        </w:rPr>
        <w:t>«ΠΡΟΜΗΘΕΙΑ ΤΡΟΦΙΜΩΝ ΚΑΙ ΛΟΙΠΩΝ ΑΝΑΛΩΣΙΜΩΝ ΕΙΔΩΝ ΓΙΑ ΤΟΥΣ ΠΑΙΔΙΚΟΥΣ ΣΤΑΘΜΟΥΣ ΚΑΙ ΤΑ ΝΟΜΙΚΑ ΠΡΟΣΩΠΑ ΤΟΥ ΔΗΜΟΥ ΑΛΙΑΡΤΟΥ – ΘΕΣΠΙΕΩΝ ΚΑΙ ΓΑΛΑΚΤΟΣ ΕΡΓΑΖΟΜΕΝΩΝ ΓΙΑ ΕΝΑ ΕΤΟΣ»</w:t>
      </w:r>
    </w:p>
    <w:p w:rsidR="00EB2A25" w:rsidRPr="000F16A4" w:rsidRDefault="00EB2A25" w:rsidP="000F16A4">
      <w:pPr>
        <w:rPr>
          <w:rFonts w:asciiTheme="minorHAnsi" w:hAnsiTheme="minorHAnsi" w:cs="Arial"/>
          <w:b/>
        </w:rPr>
      </w:pPr>
    </w:p>
    <w:p w:rsidR="00D46145" w:rsidRDefault="00D46145" w:rsidP="00D46145">
      <w:pPr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 w:rsidRPr="00D46145">
        <w:rPr>
          <w:rFonts w:asciiTheme="minorHAnsi" w:hAnsiTheme="minorHAnsi"/>
          <w:b/>
          <w:sz w:val="28"/>
          <w:szCs w:val="28"/>
        </w:rPr>
        <w:t>ΤΕΧΝΙΚΗ ΕΚΘΕΣΗ</w:t>
      </w:r>
    </w:p>
    <w:p w:rsidR="00173019" w:rsidRPr="00705C3F" w:rsidRDefault="00173019" w:rsidP="00173019">
      <w:pPr>
        <w:spacing w:line="360" w:lineRule="auto"/>
        <w:jc w:val="both"/>
        <w:rPr>
          <w:rFonts w:asciiTheme="minorHAnsi" w:hAnsiTheme="minorHAnsi"/>
        </w:rPr>
      </w:pPr>
      <w:r w:rsidRPr="00705C3F">
        <w:rPr>
          <w:rFonts w:asciiTheme="minorHAnsi" w:hAnsiTheme="minorHAnsi"/>
        </w:rPr>
        <w:t>Με την παρούσα τεχνική έκθεση προβλέπεται :</w:t>
      </w:r>
    </w:p>
    <w:p w:rsidR="00BF1CA5" w:rsidRDefault="00173019" w:rsidP="00BF1CA5">
      <w:pPr>
        <w:spacing w:after="0" w:line="240" w:lineRule="auto"/>
        <w:jc w:val="both"/>
        <w:rPr>
          <w:rFonts w:asciiTheme="minorHAnsi" w:hAnsiTheme="minorHAnsi"/>
        </w:rPr>
      </w:pPr>
      <w:r w:rsidRPr="00705C3F">
        <w:rPr>
          <w:rFonts w:asciiTheme="minorHAnsi" w:hAnsiTheme="minorHAnsi"/>
        </w:rPr>
        <w:t>α. Η προμήθεια ειδών τροφίμων σίτισης (παντο</w:t>
      </w:r>
      <w:r w:rsidR="00BF1CA5">
        <w:rPr>
          <w:rFonts w:asciiTheme="minorHAnsi" w:hAnsiTheme="minorHAnsi"/>
        </w:rPr>
        <w:t xml:space="preserve">πωλείο, κρεοπωλείο, αρτοποιείο, </w:t>
      </w:r>
      <w:r w:rsidRPr="00705C3F">
        <w:rPr>
          <w:rFonts w:asciiTheme="minorHAnsi" w:hAnsiTheme="minorHAnsi"/>
        </w:rPr>
        <w:t>κατεψυγμένα, γαλακτοκομικά, οπωροπωλείο,</w:t>
      </w:r>
      <w:r w:rsidR="00BF1CA5">
        <w:rPr>
          <w:rFonts w:asciiTheme="minorHAnsi" w:hAnsiTheme="minorHAnsi"/>
        </w:rPr>
        <w:t xml:space="preserve"> ) για τις ανάγκες των Παιδικών και </w:t>
      </w:r>
      <w:r w:rsidRPr="00705C3F">
        <w:rPr>
          <w:rFonts w:asciiTheme="minorHAnsi" w:hAnsiTheme="minorHAnsi"/>
        </w:rPr>
        <w:t xml:space="preserve">Βρεφονηπιακών σταθμών, </w:t>
      </w:r>
      <w:r w:rsidR="00705C3F">
        <w:rPr>
          <w:rFonts w:asciiTheme="minorHAnsi" w:hAnsiTheme="minorHAnsi"/>
        </w:rPr>
        <w:t>και φρέσκου</w:t>
      </w:r>
      <w:r w:rsidR="00705C3F" w:rsidRPr="00705C3F">
        <w:rPr>
          <w:rFonts w:asciiTheme="minorHAnsi" w:hAnsiTheme="minorHAnsi"/>
        </w:rPr>
        <w:t xml:space="preserve"> </w:t>
      </w:r>
      <w:r w:rsidRPr="00705C3F">
        <w:rPr>
          <w:rFonts w:asciiTheme="minorHAnsi" w:hAnsiTheme="minorHAnsi"/>
        </w:rPr>
        <w:t>γάλακτος</w:t>
      </w:r>
      <w:r w:rsidR="00BF1CA5">
        <w:rPr>
          <w:rFonts w:asciiTheme="minorHAnsi" w:hAnsiTheme="minorHAnsi"/>
        </w:rPr>
        <w:t xml:space="preserve"> για την κάλυψη των αναγκών των </w:t>
      </w:r>
      <w:r w:rsidRPr="00705C3F">
        <w:rPr>
          <w:rFonts w:asciiTheme="minorHAnsi" w:hAnsiTheme="minorHAnsi"/>
        </w:rPr>
        <w:t>δ</w:t>
      </w:r>
      <w:r w:rsidR="00BF1CA5">
        <w:rPr>
          <w:rFonts w:asciiTheme="minorHAnsi" w:hAnsiTheme="minorHAnsi"/>
        </w:rPr>
        <w:t xml:space="preserve">ικαιούχων εργαζόμενων του Δήμου </w:t>
      </w:r>
      <w:r w:rsidRPr="00705C3F">
        <w:rPr>
          <w:rFonts w:asciiTheme="minorHAnsi" w:hAnsiTheme="minorHAnsi"/>
        </w:rPr>
        <w:t xml:space="preserve">σύμφωνα </w:t>
      </w:r>
      <w:r w:rsidR="00BF1CA5">
        <w:rPr>
          <w:rFonts w:asciiTheme="minorHAnsi" w:hAnsiTheme="minorHAnsi"/>
        </w:rPr>
        <w:t xml:space="preserve">με την ΚΥΑ 43726/7.6.2019 ( ΦΕΚ 2208/τ.Β/8.6.2019 « Παροχή </w:t>
      </w:r>
      <w:r w:rsidRPr="00705C3F">
        <w:rPr>
          <w:rFonts w:asciiTheme="minorHAnsi" w:hAnsiTheme="minorHAnsi"/>
        </w:rPr>
        <w:t>μέσων ατομικής προστασ</w:t>
      </w:r>
      <w:r w:rsidR="00BF1CA5">
        <w:rPr>
          <w:rFonts w:asciiTheme="minorHAnsi" w:hAnsiTheme="minorHAnsi"/>
        </w:rPr>
        <w:t xml:space="preserve">ίας σε υπαλλήλους ΟΤΑ α΄ και β΄ βαθμού και των νομικών </w:t>
      </w:r>
      <w:r w:rsidRPr="00705C3F">
        <w:rPr>
          <w:rFonts w:asciiTheme="minorHAnsi" w:hAnsiTheme="minorHAnsi"/>
        </w:rPr>
        <w:t>προσώπων αυτών και μέ</w:t>
      </w:r>
      <w:r w:rsidR="00BF1CA5">
        <w:rPr>
          <w:rFonts w:asciiTheme="minorHAnsi" w:hAnsiTheme="minorHAnsi"/>
        </w:rPr>
        <w:t xml:space="preserve">τρα προληπτικής ιατρικής , όπως τροποποιήθηκε μερικώς με την </w:t>
      </w:r>
      <w:r w:rsidRPr="00705C3F">
        <w:rPr>
          <w:rFonts w:asciiTheme="minorHAnsi" w:hAnsiTheme="minorHAnsi"/>
        </w:rPr>
        <w:t xml:space="preserve">ΚΥΑ 87669/9.12.2019 ( </w:t>
      </w:r>
      <w:r w:rsidR="00BF1CA5">
        <w:rPr>
          <w:rFonts w:asciiTheme="minorHAnsi" w:hAnsiTheme="minorHAnsi"/>
        </w:rPr>
        <w:t xml:space="preserve">ΦΕΚ 4584/τ.Β/13.12.2019 ) στους μόνιμους υπαλλήλους και στους </w:t>
      </w:r>
      <w:r w:rsidRPr="00705C3F">
        <w:rPr>
          <w:rFonts w:asciiTheme="minorHAnsi" w:hAnsiTheme="minorHAnsi"/>
        </w:rPr>
        <w:t>υπαλλήλους με σχέση εργασ</w:t>
      </w:r>
      <w:r w:rsidR="00BF1CA5">
        <w:rPr>
          <w:rFonts w:asciiTheme="minorHAnsi" w:hAnsiTheme="minorHAnsi"/>
        </w:rPr>
        <w:t xml:space="preserve">ίας ιδιωτικού δικαίου </w:t>
      </w:r>
      <w:r w:rsidRPr="00705C3F">
        <w:rPr>
          <w:rFonts w:asciiTheme="minorHAnsi" w:hAnsiTheme="minorHAnsi"/>
        </w:rPr>
        <w:t>αορίστου</w:t>
      </w:r>
      <w:r w:rsidR="00BF1CA5">
        <w:rPr>
          <w:rFonts w:asciiTheme="minorHAnsi" w:hAnsiTheme="minorHAnsi"/>
        </w:rPr>
        <w:t xml:space="preserve"> και ορισμένου χρόνου και στους </w:t>
      </w:r>
      <w:r w:rsidRPr="00705C3F">
        <w:rPr>
          <w:rFonts w:asciiTheme="minorHAnsi" w:hAnsiTheme="minorHAnsi"/>
        </w:rPr>
        <w:t>συμβασιούχο</w:t>
      </w:r>
      <w:r w:rsidR="00BF1CA5">
        <w:rPr>
          <w:rFonts w:asciiTheme="minorHAnsi" w:hAnsiTheme="minorHAnsi"/>
        </w:rPr>
        <w:t xml:space="preserve">υς μίσθωσης έργου των ΟΤΑ α΄και </w:t>
      </w:r>
      <w:r w:rsidRPr="00705C3F">
        <w:rPr>
          <w:rFonts w:asciiTheme="minorHAnsi" w:hAnsiTheme="minorHAnsi"/>
        </w:rPr>
        <w:t>β΄βαθμού κ</w:t>
      </w:r>
      <w:r w:rsidR="00BF1CA5">
        <w:rPr>
          <w:rFonts w:asciiTheme="minorHAnsi" w:hAnsiTheme="minorHAnsi"/>
        </w:rPr>
        <w:t xml:space="preserve">αι των νομικών προσώπων αυτών , </w:t>
      </w:r>
      <w:r w:rsidRPr="00705C3F">
        <w:rPr>
          <w:rFonts w:asciiTheme="minorHAnsi" w:hAnsiTheme="minorHAnsi"/>
        </w:rPr>
        <w:t xml:space="preserve">ανάλογα με </w:t>
      </w:r>
      <w:r w:rsidR="00BF1CA5">
        <w:rPr>
          <w:rFonts w:asciiTheme="minorHAnsi" w:hAnsiTheme="minorHAnsi"/>
        </w:rPr>
        <w:t xml:space="preserve">τον κλάδο /ειδικότητα, τον χώρο </w:t>
      </w:r>
      <w:r w:rsidRPr="00705C3F">
        <w:rPr>
          <w:rFonts w:asciiTheme="minorHAnsi" w:hAnsiTheme="minorHAnsi"/>
        </w:rPr>
        <w:t>και το αντικείμενο εργασίας παρέχονται τα</w:t>
      </w:r>
      <w:r w:rsidR="00BF1CA5">
        <w:rPr>
          <w:rFonts w:asciiTheme="minorHAnsi" w:hAnsiTheme="minorHAnsi"/>
        </w:rPr>
        <w:t xml:space="preserve"> </w:t>
      </w:r>
      <w:r w:rsidRPr="00705C3F">
        <w:rPr>
          <w:rFonts w:asciiTheme="minorHAnsi" w:hAnsiTheme="minorHAnsi"/>
        </w:rPr>
        <w:t>αναγκαία μέσα ατομικής π</w:t>
      </w:r>
      <w:r w:rsidR="00BF1CA5">
        <w:rPr>
          <w:rFonts w:asciiTheme="minorHAnsi" w:hAnsiTheme="minorHAnsi"/>
        </w:rPr>
        <w:t xml:space="preserve">ροστασίας ( Μ.Α.Π ) </w:t>
      </w:r>
      <w:r w:rsidRPr="00705C3F">
        <w:rPr>
          <w:rFonts w:asciiTheme="minorHAnsi" w:hAnsiTheme="minorHAnsi"/>
        </w:rPr>
        <w:t>και παρέχεται επίσης ένα (1) λίτρο φρέσκο</w:t>
      </w:r>
      <w:r w:rsidR="00BF1CA5">
        <w:rPr>
          <w:rFonts w:asciiTheme="minorHAnsi" w:hAnsiTheme="minorHAnsi"/>
        </w:rPr>
        <w:t xml:space="preserve"> </w:t>
      </w:r>
      <w:r w:rsidRPr="00705C3F">
        <w:rPr>
          <w:rFonts w:asciiTheme="minorHAnsi" w:hAnsiTheme="minorHAnsi"/>
        </w:rPr>
        <w:t>γάλα σε ημερ</w:t>
      </w:r>
      <w:r w:rsidR="00BF1CA5">
        <w:rPr>
          <w:rFonts w:asciiTheme="minorHAnsi" w:hAnsiTheme="minorHAnsi"/>
        </w:rPr>
        <w:t xml:space="preserve">ήσια βάση για την προστασία της υγείας των εργαζομένων . </w:t>
      </w:r>
      <w:r w:rsidRPr="00705C3F">
        <w:rPr>
          <w:rFonts w:asciiTheme="minorHAnsi" w:hAnsiTheme="minorHAnsi"/>
        </w:rPr>
        <w:t>Επίσης σύμφωνα με το με α</w:t>
      </w:r>
      <w:r w:rsidR="00BF1CA5">
        <w:rPr>
          <w:rFonts w:asciiTheme="minorHAnsi" w:hAnsiTheme="minorHAnsi"/>
        </w:rPr>
        <w:t xml:space="preserve">ρ. πρωτ. 40653/3.8.2018 έγγραφο του ΥΠ.ΕΣ. , οι εργαζόμενοι των </w:t>
      </w:r>
      <w:r w:rsidRPr="00705C3F">
        <w:rPr>
          <w:rFonts w:asciiTheme="minorHAnsi" w:hAnsiTheme="minorHAnsi"/>
        </w:rPr>
        <w:t xml:space="preserve">δημοτικών παιδικών σταθμών , υπό τη </w:t>
      </w:r>
      <w:r w:rsidR="00BF1CA5">
        <w:rPr>
          <w:rFonts w:asciiTheme="minorHAnsi" w:hAnsiTheme="minorHAnsi"/>
        </w:rPr>
        <w:t xml:space="preserve">προυπόθεση ότι </w:t>
      </w:r>
      <w:r w:rsidRPr="00705C3F">
        <w:rPr>
          <w:rFonts w:asciiTheme="minorHAnsi" w:hAnsiTheme="minorHAnsi"/>
        </w:rPr>
        <w:t>είν</w:t>
      </w:r>
      <w:r w:rsidR="00BF1CA5">
        <w:rPr>
          <w:rFonts w:asciiTheme="minorHAnsi" w:hAnsiTheme="minorHAnsi"/>
        </w:rPr>
        <w:t xml:space="preserve">αι δικαιούχοι των προβλεπόμενων </w:t>
      </w:r>
      <w:r w:rsidRPr="00705C3F">
        <w:rPr>
          <w:rFonts w:asciiTheme="minorHAnsi" w:hAnsiTheme="minorHAnsi"/>
        </w:rPr>
        <w:t>στην ανωτέρ</w:t>
      </w:r>
      <w:r w:rsidR="00BF1CA5">
        <w:rPr>
          <w:rFonts w:asciiTheme="minorHAnsi" w:hAnsiTheme="minorHAnsi"/>
        </w:rPr>
        <w:t xml:space="preserve">ω ΚΥΑ μέσων ατομικής προστασίας </w:t>
      </w:r>
      <w:r w:rsidRPr="00705C3F">
        <w:rPr>
          <w:rFonts w:asciiTheme="minorHAnsi" w:hAnsiTheme="minorHAnsi"/>
        </w:rPr>
        <w:t>δικα</w:t>
      </w:r>
      <w:r w:rsidR="00BF1CA5">
        <w:rPr>
          <w:rFonts w:asciiTheme="minorHAnsi" w:hAnsiTheme="minorHAnsi"/>
        </w:rPr>
        <w:t xml:space="preserve">ιούνται την παροχή γάλακτος που </w:t>
      </w:r>
      <w:r w:rsidRPr="00705C3F">
        <w:rPr>
          <w:rFonts w:asciiTheme="minorHAnsi" w:hAnsiTheme="minorHAnsi"/>
        </w:rPr>
        <w:t>προβλέπεται στην σ</w:t>
      </w:r>
      <w:r w:rsidR="00BF1CA5">
        <w:rPr>
          <w:rFonts w:asciiTheme="minorHAnsi" w:hAnsiTheme="minorHAnsi"/>
        </w:rPr>
        <w:t xml:space="preserve">χετική ΚΥΑ, ανεξαρτήτως αν στην καθημερινή τους σίτιση </w:t>
      </w:r>
      <w:r w:rsidRPr="00705C3F">
        <w:rPr>
          <w:rFonts w:asciiTheme="minorHAnsi" w:hAnsiTheme="minorHAnsi"/>
        </w:rPr>
        <w:t>συ</w:t>
      </w:r>
      <w:r w:rsidR="00BF1CA5">
        <w:rPr>
          <w:rFonts w:asciiTheme="minorHAnsi" w:hAnsiTheme="minorHAnsi"/>
        </w:rPr>
        <w:t xml:space="preserve">μπεριλαμβάνεται ή όχι το γάλα . </w:t>
      </w:r>
    </w:p>
    <w:p w:rsidR="00173019" w:rsidRPr="00705C3F" w:rsidRDefault="00173019" w:rsidP="00BF1CA5">
      <w:pPr>
        <w:spacing w:after="0" w:line="240" w:lineRule="auto"/>
        <w:jc w:val="both"/>
        <w:rPr>
          <w:rFonts w:asciiTheme="minorHAnsi" w:hAnsiTheme="minorHAnsi"/>
        </w:rPr>
      </w:pPr>
      <w:r w:rsidRPr="00705C3F">
        <w:rPr>
          <w:rFonts w:asciiTheme="minorHAnsi" w:hAnsiTheme="minorHAnsi"/>
        </w:rPr>
        <w:lastRenderedPageBreak/>
        <w:t xml:space="preserve">β. Η προμήθεια ειδών καθαριότητας και ευπρεπισμού για τις ανάγκες </w:t>
      </w:r>
      <w:r w:rsidR="00BF1CA5">
        <w:rPr>
          <w:rFonts w:asciiTheme="minorHAnsi" w:hAnsiTheme="minorHAnsi"/>
        </w:rPr>
        <w:t xml:space="preserve"> </w:t>
      </w:r>
      <w:r w:rsidRPr="00705C3F">
        <w:rPr>
          <w:rFonts w:asciiTheme="minorHAnsi" w:hAnsiTheme="minorHAnsi"/>
        </w:rPr>
        <w:t xml:space="preserve">του Δήμου </w:t>
      </w:r>
      <w:r w:rsidR="00705C3F">
        <w:rPr>
          <w:rFonts w:asciiTheme="minorHAnsi" w:hAnsiTheme="minorHAnsi"/>
        </w:rPr>
        <w:t>Αλιάρτου Θεσπιέων</w:t>
      </w:r>
      <w:r w:rsidRPr="00705C3F">
        <w:rPr>
          <w:rFonts w:asciiTheme="minorHAnsi" w:hAnsiTheme="minorHAnsi"/>
        </w:rPr>
        <w:t>.</w:t>
      </w:r>
    </w:p>
    <w:p w:rsidR="00173019" w:rsidRPr="00705C3F" w:rsidRDefault="00173019" w:rsidP="00BF1CA5">
      <w:pPr>
        <w:spacing w:after="0" w:line="240" w:lineRule="auto"/>
        <w:jc w:val="both"/>
        <w:rPr>
          <w:rFonts w:asciiTheme="minorHAnsi" w:hAnsiTheme="minorHAnsi"/>
          <w:highlight w:val="yellow"/>
        </w:rPr>
      </w:pPr>
      <w:r w:rsidRPr="00BF1CA5">
        <w:rPr>
          <w:rFonts w:asciiTheme="minorHAnsi" w:hAnsiTheme="minorHAnsi"/>
        </w:rPr>
        <w:t xml:space="preserve">Η μελέτη </w:t>
      </w:r>
      <w:r w:rsidR="00BF1CA5" w:rsidRPr="00BF1CA5">
        <w:rPr>
          <w:rFonts w:asciiTheme="minorHAnsi" w:hAnsiTheme="minorHAnsi"/>
        </w:rPr>
        <w:t xml:space="preserve">17/2020 </w:t>
      </w:r>
      <w:r w:rsidRPr="00BF1CA5">
        <w:rPr>
          <w:rFonts w:asciiTheme="minorHAnsi" w:hAnsiTheme="minorHAnsi"/>
        </w:rPr>
        <w:t>συντάχθηκε σύμφωνα με τις διατάξεις τ</w:t>
      </w:r>
      <w:r w:rsidR="00BF1CA5" w:rsidRPr="00BF1CA5">
        <w:rPr>
          <w:rFonts w:asciiTheme="minorHAnsi" w:hAnsiTheme="minorHAnsi"/>
        </w:rPr>
        <w:t xml:space="preserve">ου Ν. 4412/2016, Ν. 4555/2018 &amp; του Ν. </w:t>
      </w:r>
      <w:r w:rsidRPr="00BF1CA5">
        <w:rPr>
          <w:rFonts w:asciiTheme="minorHAnsi" w:hAnsiTheme="minorHAnsi"/>
        </w:rPr>
        <w:t>4605/2019.</w:t>
      </w:r>
    </w:p>
    <w:p w:rsidR="00EC3F85" w:rsidRPr="00337AD3" w:rsidRDefault="00173019" w:rsidP="00337AD3">
      <w:pPr>
        <w:spacing w:after="0" w:line="240" w:lineRule="auto"/>
        <w:jc w:val="both"/>
        <w:rPr>
          <w:rFonts w:asciiTheme="minorHAnsi" w:hAnsiTheme="minorHAnsi"/>
        </w:rPr>
      </w:pPr>
      <w:r w:rsidRPr="00705C3F">
        <w:rPr>
          <w:rFonts w:asciiTheme="minorHAnsi" w:hAnsiTheme="minorHAnsi"/>
        </w:rPr>
        <w:t xml:space="preserve">Το σύνολο της </w:t>
      </w:r>
      <w:r w:rsidR="00280BAD" w:rsidRPr="00705C3F">
        <w:rPr>
          <w:rFonts w:asciiTheme="minorHAnsi" w:hAnsiTheme="minorHAnsi"/>
        </w:rPr>
        <w:t>προσυπολογιζόμενης</w:t>
      </w:r>
      <w:r w:rsidRPr="00705C3F">
        <w:rPr>
          <w:rFonts w:asciiTheme="minorHAnsi" w:hAnsiTheme="minorHAnsi"/>
        </w:rPr>
        <w:t xml:space="preserve"> δαπάνης ανέρχεται στο συνολικό ποσό των </w:t>
      </w:r>
      <w:r w:rsidR="00705C3F" w:rsidRPr="00705C3F">
        <w:rPr>
          <w:rFonts w:asciiTheme="minorHAnsi" w:hAnsiTheme="minorHAnsi"/>
        </w:rPr>
        <w:t>53.102,05</w:t>
      </w:r>
      <w:r w:rsidR="00BF1CA5">
        <w:rPr>
          <w:rFonts w:asciiTheme="minorHAnsi" w:hAnsiTheme="minorHAnsi"/>
        </w:rPr>
        <w:t xml:space="preserve"> €</w:t>
      </w:r>
      <w:r w:rsidRPr="00705C3F">
        <w:rPr>
          <w:rFonts w:asciiTheme="minorHAnsi" w:hAnsiTheme="minorHAnsi"/>
        </w:rPr>
        <w:t xml:space="preserve"> (με Φ.Π.Α.</w:t>
      </w:r>
      <w:r w:rsidR="00705C3F" w:rsidRPr="00705C3F">
        <w:t xml:space="preserve"> </w:t>
      </w:r>
      <w:r w:rsidR="00705C3F" w:rsidRPr="00705C3F">
        <w:rPr>
          <w:rFonts w:asciiTheme="minorHAnsi" w:hAnsiTheme="minorHAnsi"/>
        </w:rPr>
        <w:t xml:space="preserve">13% και 24% </w:t>
      </w:r>
      <w:r w:rsidR="00705C3F">
        <w:rPr>
          <w:rFonts w:asciiTheme="minorHAnsi" w:hAnsiTheme="minorHAnsi"/>
        </w:rPr>
        <w:t xml:space="preserve"> </w:t>
      </w:r>
      <w:r w:rsidR="00433784">
        <w:rPr>
          <w:rFonts w:asciiTheme="minorHAnsi" w:hAnsiTheme="minorHAnsi"/>
        </w:rPr>
        <w:t xml:space="preserve">) και θα βαρύνει τους Κ.Α. του </w:t>
      </w:r>
      <w:r w:rsidRPr="00705C3F">
        <w:rPr>
          <w:rFonts w:asciiTheme="minorHAnsi" w:hAnsiTheme="minorHAnsi"/>
        </w:rPr>
        <w:t>προϋπολογισμού του Δήμου</w:t>
      </w:r>
      <w:r w:rsidR="00433784">
        <w:rPr>
          <w:rFonts w:asciiTheme="minorHAnsi" w:hAnsiTheme="minorHAnsi"/>
        </w:rPr>
        <w:t>,</w:t>
      </w:r>
      <w:r w:rsidR="00BF1CA5">
        <w:rPr>
          <w:rFonts w:asciiTheme="minorHAnsi" w:hAnsiTheme="minorHAnsi"/>
        </w:rPr>
        <w:t xml:space="preserve"> τους </w:t>
      </w:r>
      <w:r w:rsidR="00BF1CA5" w:rsidRPr="00BF1CA5">
        <w:rPr>
          <w:rFonts w:asciiTheme="minorHAnsi" w:hAnsiTheme="minorHAnsi"/>
        </w:rPr>
        <w:t>Κ.Α.</w:t>
      </w:r>
      <w:r w:rsidRPr="00705C3F">
        <w:rPr>
          <w:rFonts w:asciiTheme="minorHAnsi" w:hAnsiTheme="minorHAnsi"/>
        </w:rPr>
        <w:t xml:space="preserve"> τ</w:t>
      </w:r>
      <w:r w:rsidR="00BF1CA5">
        <w:rPr>
          <w:rFonts w:asciiTheme="minorHAnsi" w:hAnsiTheme="minorHAnsi"/>
        </w:rPr>
        <w:t>ου</w:t>
      </w:r>
      <w:r w:rsidRPr="00705C3F">
        <w:rPr>
          <w:rFonts w:asciiTheme="minorHAnsi" w:hAnsiTheme="minorHAnsi"/>
        </w:rPr>
        <w:t xml:space="preserve"> πρ/σμ</w:t>
      </w:r>
      <w:r w:rsidR="00BF1CA5">
        <w:rPr>
          <w:rFonts w:asciiTheme="minorHAnsi" w:hAnsiTheme="minorHAnsi"/>
        </w:rPr>
        <w:t>ού</w:t>
      </w:r>
      <w:r w:rsidRPr="00705C3F">
        <w:rPr>
          <w:rFonts w:asciiTheme="minorHAnsi" w:hAnsiTheme="minorHAnsi"/>
        </w:rPr>
        <w:t xml:space="preserve"> </w:t>
      </w:r>
      <w:r w:rsidR="00705C3F">
        <w:rPr>
          <w:rFonts w:asciiTheme="minorHAnsi" w:hAnsiTheme="minorHAnsi"/>
        </w:rPr>
        <w:t xml:space="preserve">της Δημοτικής κοινωφελούς </w:t>
      </w:r>
      <w:r w:rsidR="00433784">
        <w:rPr>
          <w:rFonts w:asciiTheme="minorHAnsi" w:hAnsiTheme="minorHAnsi"/>
        </w:rPr>
        <w:t>επιχείρησης</w:t>
      </w:r>
      <w:r w:rsidR="00705C3F">
        <w:rPr>
          <w:rFonts w:asciiTheme="minorHAnsi" w:hAnsiTheme="minorHAnsi"/>
        </w:rPr>
        <w:t xml:space="preserve"> ΔΗΚΕΑΛ</w:t>
      </w:r>
      <w:r w:rsidR="00433784">
        <w:rPr>
          <w:rFonts w:asciiTheme="minorHAnsi" w:hAnsiTheme="minorHAnsi"/>
        </w:rPr>
        <w:t xml:space="preserve"> </w:t>
      </w:r>
      <w:r w:rsidR="00433784" w:rsidRPr="00433784">
        <w:rPr>
          <w:rFonts w:asciiTheme="minorHAnsi" w:hAnsiTheme="minorHAnsi"/>
        </w:rPr>
        <w:t>του οικ. Έτους 2020</w:t>
      </w:r>
      <w:r w:rsidR="00BF1CA5">
        <w:rPr>
          <w:rFonts w:asciiTheme="minorHAnsi" w:hAnsiTheme="minorHAnsi"/>
        </w:rPr>
        <w:t xml:space="preserve"> και </w:t>
      </w:r>
      <w:r w:rsidR="00433784">
        <w:rPr>
          <w:rFonts w:asciiTheme="minorHAnsi" w:hAnsiTheme="minorHAnsi"/>
        </w:rPr>
        <w:t xml:space="preserve">τον προϋπολογισμό έτους 2021 </w:t>
      </w:r>
      <w:r w:rsidR="00433784" w:rsidRPr="00433784">
        <w:rPr>
          <w:rFonts w:asciiTheme="minorHAnsi" w:hAnsiTheme="minorHAnsi"/>
        </w:rPr>
        <w:t>βαρύνοντας τις πιστώσεις στους Κωδικούς Εξό</w:t>
      </w:r>
      <w:r w:rsidR="00BF1CA5">
        <w:rPr>
          <w:rFonts w:asciiTheme="minorHAnsi" w:hAnsiTheme="minorHAnsi"/>
        </w:rPr>
        <w:t xml:space="preserve">δων (ΚΑΕ) </w:t>
      </w:r>
      <w:r w:rsidR="00433784" w:rsidRPr="00433784">
        <w:rPr>
          <w:rFonts w:asciiTheme="minorHAnsi" w:hAnsiTheme="minorHAnsi"/>
        </w:rPr>
        <w:t xml:space="preserve">όπως αυτές θα διαμορφωθούν μετά την ψήφισή του από το Δ.Σ. Αλιάρτου </w:t>
      </w:r>
      <w:r w:rsidR="00433784">
        <w:rPr>
          <w:rFonts w:asciiTheme="minorHAnsi" w:hAnsiTheme="minorHAnsi"/>
        </w:rPr>
        <w:t>–</w:t>
      </w:r>
      <w:r w:rsidR="00433784" w:rsidRPr="00433784">
        <w:rPr>
          <w:rFonts w:asciiTheme="minorHAnsi" w:hAnsiTheme="minorHAnsi"/>
        </w:rPr>
        <w:t xml:space="preserve"> Θεσπιέων</w:t>
      </w:r>
      <w:r w:rsidR="00433784">
        <w:rPr>
          <w:rFonts w:asciiTheme="minorHAnsi" w:hAnsiTheme="minorHAnsi"/>
        </w:rPr>
        <w:t xml:space="preserve"> </w:t>
      </w:r>
      <w:r w:rsidR="00BF1CA5">
        <w:rPr>
          <w:rFonts w:asciiTheme="minorHAnsi" w:hAnsiTheme="minorHAnsi"/>
        </w:rPr>
        <w:t xml:space="preserve">και </w:t>
      </w:r>
      <w:r w:rsidR="00433784">
        <w:rPr>
          <w:rFonts w:asciiTheme="minorHAnsi" w:hAnsiTheme="minorHAnsi"/>
        </w:rPr>
        <w:t xml:space="preserve">το Δ.Σ. </w:t>
      </w:r>
      <w:r w:rsidR="00433784" w:rsidRPr="00433784">
        <w:rPr>
          <w:rFonts w:asciiTheme="minorHAnsi" w:hAnsiTheme="minorHAnsi"/>
        </w:rPr>
        <w:t>Δημοτικής κοινωφελούς επιχείρησης ΔΗΚΕΑΛ</w:t>
      </w:r>
      <w:r w:rsidR="00433784">
        <w:rPr>
          <w:rFonts w:asciiTheme="minorHAnsi" w:hAnsiTheme="minorHAnsi"/>
        </w:rPr>
        <w:t>.</w:t>
      </w:r>
    </w:p>
    <w:p w:rsidR="000E5FDB" w:rsidRPr="00C5352B" w:rsidRDefault="000E5FDB" w:rsidP="00AF250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HAnsi" w:hAnsiTheme="minorHAnsi" w:cs="Garamond"/>
        </w:rPr>
      </w:pPr>
      <w:r w:rsidRPr="000E5FDB">
        <w:rPr>
          <w:rFonts w:asciiTheme="minorHAnsi" w:hAnsiTheme="minorHAnsi" w:cs="Garamond"/>
        </w:rPr>
        <w:t xml:space="preserve">Ο προϋπολογισμός είναι ενδεικτικός, οι ποσότητες ενδέχεται να αυξομειωθούν ανάλογα με τις ανάγκες των τμημάτων και ύστερα από εντολή του υπευθύνου για την προμήθεια, αλλά </w:t>
      </w:r>
      <w:r>
        <w:rPr>
          <w:rFonts w:asciiTheme="minorHAnsi" w:hAnsiTheme="minorHAnsi" w:cs="Garamond"/>
        </w:rPr>
        <w:t>χωρίς</w:t>
      </w:r>
      <w:r w:rsidRPr="000E5FDB">
        <w:rPr>
          <w:rFonts w:asciiTheme="minorHAnsi" w:hAnsiTheme="minorHAnsi" w:cs="Garamond"/>
        </w:rPr>
        <w:t xml:space="preserve"> υπέρβαση του προϋπολογισμού της μελέτης.</w:t>
      </w:r>
      <w:r w:rsidR="00C5352B" w:rsidRPr="00C5352B">
        <w:rPr>
          <w:rFonts w:asciiTheme="minorHAnsi" w:hAnsiTheme="minorHAnsi" w:cs="Garamond"/>
        </w:rPr>
        <w:t xml:space="preserve"> </w:t>
      </w:r>
    </w:p>
    <w:p w:rsidR="00D277D9" w:rsidRPr="00DD1C41" w:rsidRDefault="00D277D9" w:rsidP="00312B7C">
      <w:pPr>
        <w:widowControl w:val="0"/>
        <w:autoSpaceDE w:val="0"/>
        <w:autoSpaceDN w:val="0"/>
        <w:adjustRightInd w:val="0"/>
        <w:spacing w:before="7" w:after="0" w:line="360" w:lineRule="auto"/>
        <w:ind w:right="80"/>
        <w:jc w:val="both"/>
        <w:rPr>
          <w:rFonts w:asciiTheme="minorHAnsi" w:hAnsiTheme="minorHAnsi" w:cs="Garamond"/>
        </w:rPr>
      </w:pPr>
    </w:p>
    <w:p w:rsidR="00B90D2E" w:rsidRPr="000E5FDB" w:rsidRDefault="00B90D2E" w:rsidP="000E5FDB">
      <w:pPr>
        <w:widowControl w:val="0"/>
        <w:autoSpaceDE w:val="0"/>
        <w:autoSpaceDN w:val="0"/>
        <w:adjustRightInd w:val="0"/>
        <w:spacing w:before="1" w:after="0" w:line="360" w:lineRule="auto"/>
        <w:ind w:left="100" w:right="74"/>
        <w:jc w:val="both"/>
        <w:rPr>
          <w:rFonts w:asciiTheme="minorHAnsi" w:hAnsiTheme="minorHAnsi" w:cs="Garamond"/>
        </w:rPr>
      </w:pPr>
    </w:p>
    <w:tbl>
      <w:tblPr>
        <w:tblW w:w="8898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25"/>
        <w:gridCol w:w="4673"/>
      </w:tblGrid>
      <w:tr w:rsidR="00B90D2E" w:rsidRPr="00611574" w:rsidTr="00B90D2E">
        <w:trPr>
          <w:cantSplit/>
          <w:trHeight w:val="3060"/>
        </w:trPr>
        <w:tc>
          <w:tcPr>
            <w:tcW w:w="4225" w:type="dxa"/>
          </w:tcPr>
          <w:p w:rsidR="00B90D2E" w:rsidRPr="00611574" w:rsidRDefault="00B90D2E" w:rsidP="00DD30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611574">
              <w:rPr>
                <w:rFonts w:asciiTheme="minorHAnsi" w:hAnsiTheme="minorHAnsi"/>
                <w:b/>
                <w:sz w:val="24"/>
                <w:szCs w:val="24"/>
              </w:rPr>
              <w:t>ΘΕΩΡΗΘΗΚΕ</w:t>
            </w:r>
          </w:p>
          <w:p w:rsidR="00B90D2E" w:rsidRPr="004401DE" w:rsidRDefault="00B90D2E" w:rsidP="00DD30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611574">
              <w:rPr>
                <w:rFonts w:asciiTheme="minorHAnsi" w:hAnsiTheme="minorHAnsi"/>
                <w:sz w:val="24"/>
                <w:szCs w:val="24"/>
              </w:rPr>
              <w:t xml:space="preserve"> Αλίαρτος: </w:t>
            </w:r>
            <w:r w:rsidR="00C24125">
              <w:rPr>
                <w:rFonts w:asciiTheme="minorHAnsi" w:hAnsiTheme="minorHAnsi"/>
                <w:sz w:val="24"/>
                <w:szCs w:val="24"/>
              </w:rPr>
              <w:t>25-08-2020</w:t>
            </w:r>
          </w:p>
          <w:p w:rsidR="00B90D2E" w:rsidRPr="00611574" w:rsidRDefault="00B90D2E" w:rsidP="00DD30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B90D2E" w:rsidRPr="00611574" w:rsidRDefault="00B90D2E" w:rsidP="00DD30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B90D2E" w:rsidRPr="00611574" w:rsidRDefault="00B90D2E" w:rsidP="00DD30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B90D2E" w:rsidRPr="00611574" w:rsidRDefault="00B90D2E" w:rsidP="00DD30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B90D2E" w:rsidRPr="00611574" w:rsidRDefault="00B90D2E" w:rsidP="00DD30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0E5FDB" w:rsidRDefault="000E5FDB" w:rsidP="00DD30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Arial,Bold" w:eastAsiaTheme="minorHAnsi" w:hAnsi="Arial,Bold" w:cs="Arial,Bold"/>
                <w:b/>
                <w:bCs/>
                <w:color w:val="00000A"/>
                <w:lang w:eastAsia="en-US"/>
              </w:rPr>
            </w:pPr>
            <w:r>
              <w:rPr>
                <w:rFonts w:ascii="Arial,Bold" w:eastAsiaTheme="minorHAnsi" w:hAnsi="Arial,Bold" w:cs="Arial,Bold"/>
                <w:b/>
                <w:bCs/>
                <w:color w:val="00000A"/>
                <w:lang w:eastAsia="en-US"/>
              </w:rPr>
              <w:t xml:space="preserve">Αντώνιος Αντωνίου </w:t>
            </w:r>
          </w:p>
          <w:p w:rsidR="00B90D2E" w:rsidRPr="00611574" w:rsidRDefault="000E5FDB" w:rsidP="00DD30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Διευθυντής Οικονομικής Υπηρεσίας</w:t>
            </w:r>
          </w:p>
          <w:p w:rsidR="00B90D2E" w:rsidRPr="00611574" w:rsidRDefault="00B90D2E" w:rsidP="00DD30EB">
            <w:pPr>
              <w:pStyle w:val="a3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673" w:type="dxa"/>
          </w:tcPr>
          <w:p w:rsidR="00B90D2E" w:rsidRPr="00611574" w:rsidRDefault="00B90D2E" w:rsidP="00DD30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611574">
              <w:rPr>
                <w:rFonts w:asciiTheme="minorHAnsi" w:hAnsiTheme="minorHAnsi"/>
                <w:b/>
                <w:sz w:val="24"/>
                <w:szCs w:val="24"/>
              </w:rPr>
              <w:t>ΣΥΝΤΑΧΘΗΚΕ</w:t>
            </w:r>
          </w:p>
          <w:p w:rsidR="00B90D2E" w:rsidRPr="004401DE" w:rsidRDefault="00B90D2E" w:rsidP="00DD30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611574">
              <w:rPr>
                <w:rFonts w:asciiTheme="minorHAnsi" w:hAnsiTheme="minorHAnsi"/>
                <w:sz w:val="24"/>
                <w:szCs w:val="24"/>
              </w:rPr>
              <w:t xml:space="preserve">Αλίαρτος: </w:t>
            </w:r>
            <w:r w:rsidR="00C24125">
              <w:rPr>
                <w:rFonts w:asciiTheme="minorHAnsi" w:hAnsiTheme="minorHAnsi"/>
                <w:sz w:val="24"/>
                <w:szCs w:val="24"/>
              </w:rPr>
              <w:t>25-08-2020</w:t>
            </w:r>
          </w:p>
          <w:p w:rsidR="00B90D2E" w:rsidRPr="00611574" w:rsidRDefault="00B90D2E" w:rsidP="00DD30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B90D2E" w:rsidRPr="00611574" w:rsidRDefault="00B90D2E" w:rsidP="00DD30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B90D2E" w:rsidRPr="00611574" w:rsidRDefault="00B90D2E" w:rsidP="00DD30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B90D2E" w:rsidRPr="00611574" w:rsidRDefault="00B90D2E" w:rsidP="00DD30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B90D2E" w:rsidRPr="00611574" w:rsidRDefault="00B90D2E" w:rsidP="00DD30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0E5FDB" w:rsidRDefault="000E5FDB" w:rsidP="00DD30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="Arial,Bold" w:eastAsiaTheme="minorHAnsi" w:hAnsi="Arial,Bold" w:cs="Arial,Bold"/>
                <w:b/>
                <w:bCs/>
                <w:color w:val="00000A"/>
                <w:lang w:eastAsia="en-US"/>
              </w:rPr>
              <w:t>Άννα Μαρία</w:t>
            </w:r>
            <w:r w:rsidRPr="00611574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B90D2E" w:rsidRPr="00611574" w:rsidRDefault="000E5FDB" w:rsidP="00DD30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Γραφείο Προμηθειών</w:t>
            </w:r>
          </w:p>
        </w:tc>
      </w:tr>
    </w:tbl>
    <w:p w:rsidR="00B90D2E" w:rsidRDefault="00B90D2E" w:rsidP="00D46145">
      <w:pPr>
        <w:spacing w:line="360" w:lineRule="auto"/>
        <w:rPr>
          <w:rFonts w:asciiTheme="minorHAnsi" w:hAnsiTheme="minorHAnsi"/>
        </w:rPr>
      </w:pPr>
    </w:p>
    <w:sectPr w:rsidR="00B90D2E" w:rsidSect="0011458F">
      <w:footerReference w:type="default" r:id="rId11"/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5A3" w:rsidRDefault="00B455A3" w:rsidP="00CF76DA">
      <w:pPr>
        <w:spacing w:after="0" w:line="240" w:lineRule="auto"/>
      </w:pPr>
      <w:r>
        <w:separator/>
      </w:r>
    </w:p>
  </w:endnote>
  <w:endnote w:type="continuationSeparator" w:id="0">
    <w:p w:rsidR="00B455A3" w:rsidRDefault="00B455A3" w:rsidP="00CF7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Arial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1545276"/>
      <w:docPartObj>
        <w:docPartGallery w:val="Page Numbers (Bottom of Page)"/>
        <w:docPartUnique/>
      </w:docPartObj>
    </w:sdtPr>
    <w:sdtEndPr/>
    <w:sdtContent>
      <w:p w:rsidR="00705C3F" w:rsidRDefault="00705C3F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63F5">
          <w:rPr>
            <w:noProof/>
          </w:rPr>
          <w:t>1</w:t>
        </w:r>
        <w:r>
          <w:fldChar w:fldCharType="end"/>
        </w:r>
      </w:p>
    </w:sdtContent>
  </w:sdt>
  <w:p w:rsidR="00705C3F" w:rsidRDefault="00705C3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5A3" w:rsidRDefault="00B455A3" w:rsidP="00CF76DA">
      <w:pPr>
        <w:spacing w:after="0" w:line="240" w:lineRule="auto"/>
      </w:pPr>
      <w:r>
        <w:separator/>
      </w:r>
    </w:p>
  </w:footnote>
  <w:footnote w:type="continuationSeparator" w:id="0">
    <w:p w:rsidR="00B455A3" w:rsidRDefault="00B455A3" w:rsidP="00CF76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F66309"/>
    <w:multiLevelType w:val="hybridMultilevel"/>
    <w:tmpl w:val="40624B1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145"/>
    <w:rsid w:val="0000777F"/>
    <w:rsid w:val="000129D2"/>
    <w:rsid w:val="00016F29"/>
    <w:rsid w:val="000206D3"/>
    <w:rsid w:val="000220F9"/>
    <w:rsid w:val="00022C4E"/>
    <w:rsid w:val="0003739F"/>
    <w:rsid w:val="00044D62"/>
    <w:rsid w:val="00054F53"/>
    <w:rsid w:val="00060438"/>
    <w:rsid w:val="000615B1"/>
    <w:rsid w:val="00073B96"/>
    <w:rsid w:val="00076A16"/>
    <w:rsid w:val="00082007"/>
    <w:rsid w:val="0008215F"/>
    <w:rsid w:val="00091BC6"/>
    <w:rsid w:val="00095F1E"/>
    <w:rsid w:val="000B55A9"/>
    <w:rsid w:val="000C1E12"/>
    <w:rsid w:val="000D2E7E"/>
    <w:rsid w:val="000D374C"/>
    <w:rsid w:val="000D6ED3"/>
    <w:rsid w:val="000E33C7"/>
    <w:rsid w:val="000E3BF8"/>
    <w:rsid w:val="000E5FDB"/>
    <w:rsid w:val="000E7062"/>
    <w:rsid w:val="000F0BC8"/>
    <w:rsid w:val="000F16A4"/>
    <w:rsid w:val="000F58FA"/>
    <w:rsid w:val="000F7B82"/>
    <w:rsid w:val="0010048D"/>
    <w:rsid w:val="00102D02"/>
    <w:rsid w:val="00103D4E"/>
    <w:rsid w:val="00106BE7"/>
    <w:rsid w:val="00110B36"/>
    <w:rsid w:val="0011194C"/>
    <w:rsid w:val="00113678"/>
    <w:rsid w:val="0011458F"/>
    <w:rsid w:val="00120A45"/>
    <w:rsid w:val="00121E6F"/>
    <w:rsid w:val="00125C8F"/>
    <w:rsid w:val="001318E2"/>
    <w:rsid w:val="00131DFC"/>
    <w:rsid w:val="0013378F"/>
    <w:rsid w:val="001372DD"/>
    <w:rsid w:val="001418A5"/>
    <w:rsid w:val="00143656"/>
    <w:rsid w:val="001529BF"/>
    <w:rsid w:val="0016018A"/>
    <w:rsid w:val="001712E7"/>
    <w:rsid w:val="00173019"/>
    <w:rsid w:val="00176492"/>
    <w:rsid w:val="00186DF4"/>
    <w:rsid w:val="0019126F"/>
    <w:rsid w:val="001A3B82"/>
    <w:rsid w:val="001A4B49"/>
    <w:rsid w:val="001A73EC"/>
    <w:rsid w:val="001B5894"/>
    <w:rsid w:val="001B68ED"/>
    <w:rsid w:val="001C4EED"/>
    <w:rsid w:val="001F08F7"/>
    <w:rsid w:val="001F69DB"/>
    <w:rsid w:val="00212963"/>
    <w:rsid w:val="00213F19"/>
    <w:rsid w:val="00224059"/>
    <w:rsid w:val="00226BA0"/>
    <w:rsid w:val="002314E7"/>
    <w:rsid w:val="00236EF9"/>
    <w:rsid w:val="00243155"/>
    <w:rsid w:val="00243A68"/>
    <w:rsid w:val="00244612"/>
    <w:rsid w:val="00244A50"/>
    <w:rsid w:val="0024541E"/>
    <w:rsid w:val="002477E5"/>
    <w:rsid w:val="002529FA"/>
    <w:rsid w:val="0026093F"/>
    <w:rsid w:val="00265389"/>
    <w:rsid w:val="002667FE"/>
    <w:rsid w:val="00273842"/>
    <w:rsid w:val="00280BAD"/>
    <w:rsid w:val="002947DF"/>
    <w:rsid w:val="002A02E3"/>
    <w:rsid w:val="002A3A07"/>
    <w:rsid w:val="002A62D4"/>
    <w:rsid w:val="002B645E"/>
    <w:rsid w:val="002B7483"/>
    <w:rsid w:val="002B7F0E"/>
    <w:rsid w:val="002C00B6"/>
    <w:rsid w:val="002C2F74"/>
    <w:rsid w:val="002C5E9E"/>
    <w:rsid w:val="002D1CB4"/>
    <w:rsid w:val="002E0733"/>
    <w:rsid w:val="002E14A0"/>
    <w:rsid w:val="002E231B"/>
    <w:rsid w:val="002E38B5"/>
    <w:rsid w:val="002E434B"/>
    <w:rsid w:val="002F198E"/>
    <w:rsid w:val="002F6179"/>
    <w:rsid w:val="003011F8"/>
    <w:rsid w:val="003014A6"/>
    <w:rsid w:val="003021E9"/>
    <w:rsid w:val="00302369"/>
    <w:rsid w:val="0030525E"/>
    <w:rsid w:val="00306F64"/>
    <w:rsid w:val="00312B7C"/>
    <w:rsid w:val="00325A7F"/>
    <w:rsid w:val="003307CB"/>
    <w:rsid w:val="003325D6"/>
    <w:rsid w:val="00335800"/>
    <w:rsid w:val="00337AD3"/>
    <w:rsid w:val="00337AFB"/>
    <w:rsid w:val="0034058F"/>
    <w:rsid w:val="00344B70"/>
    <w:rsid w:val="00344E8E"/>
    <w:rsid w:val="00347162"/>
    <w:rsid w:val="00347A6D"/>
    <w:rsid w:val="003551E9"/>
    <w:rsid w:val="00356576"/>
    <w:rsid w:val="0035732E"/>
    <w:rsid w:val="003631C1"/>
    <w:rsid w:val="00364D56"/>
    <w:rsid w:val="00366477"/>
    <w:rsid w:val="00372B42"/>
    <w:rsid w:val="00375F8D"/>
    <w:rsid w:val="00383E7B"/>
    <w:rsid w:val="00391E14"/>
    <w:rsid w:val="00391EA2"/>
    <w:rsid w:val="003A2C32"/>
    <w:rsid w:val="003A378F"/>
    <w:rsid w:val="003A3BA1"/>
    <w:rsid w:val="003B0F55"/>
    <w:rsid w:val="003B1327"/>
    <w:rsid w:val="003B5A86"/>
    <w:rsid w:val="003B6547"/>
    <w:rsid w:val="003D519C"/>
    <w:rsid w:val="003E1A71"/>
    <w:rsid w:val="003E4136"/>
    <w:rsid w:val="003E48A1"/>
    <w:rsid w:val="003F1E00"/>
    <w:rsid w:val="003F52EA"/>
    <w:rsid w:val="00401D81"/>
    <w:rsid w:val="00410880"/>
    <w:rsid w:val="004111B2"/>
    <w:rsid w:val="00414302"/>
    <w:rsid w:val="00414D4D"/>
    <w:rsid w:val="00415FE4"/>
    <w:rsid w:val="00417FB5"/>
    <w:rsid w:val="004214ED"/>
    <w:rsid w:val="0042315F"/>
    <w:rsid w:val="00423760"/>
    <w:rsid w:val="00426930"/>
    <w:rsid w:val="00430C39"/>
    <w:rsid w:val="0043204F"/>
    <w:rsid w:val="004326EE"/>
    <w:rsid w:val="00433784"/>
    <w:rsid w:val="00434798"/>
    <w:rsid w:val="004351DD"/>
    <w:rsid w:val="00436D1F"/>
    <w:rsid w:val="004401DE"/>
    <w:rsid w:val="004453E0"/>
    <w:rsid w:val="00447E79"/>
    <w:rsid w:val="004509A6"/>
    <w:rsid w:val="004530F3"/>
    <w:rsid w:val="004565FE"/>
    <w:rsid w:val="00463D00"/>
    <w:rsid w:val="00464B8A"/>
    <w:rsid w:val="00465008"/>
    <w:rsid w:val="00474F59"/>
    <w:rsid w:val="0048594B"/>
    <w:rsid w:val="00485B2A"/>
    <w:rsid w:val="00494B62"/>
    <w:rsid w:val="00494E58"/>
    <w:rsid w:val="004A1CDF"/>
    <w:rsid w:val="004A25CA"/>
    <w:rsid w:val="004A7B17"/>
    <w:rsid w:val="004C52F4"/>
    <w:rsid w:val="004E14DE"/>
    <w:rsid w:val="004F780E"/>
    <w:rsid w:val="00500549"/>
    <w:rsid w:val="0051052A"/>
    <w:rsid w:val="00513194"/>
    <w:rsid w:val="0051565F"/>
    <w:rsid w:val="005248A4"/>
    <w:rsid w:val="00524951"/>
    <w:rsid w:val="00542148"/>
    <w:rsid w:val="005421A0"/>
    <w:rsid w:val="00542FAA"/>
    <w:rsid w:val="00555B47"/>
    <w:rsid w:val="00556FD2"/>
    <w:rsid w:val="0056296E"/>
    <w:rsid w:val="00562FE7"/>
    <w:rsid w:val="005713CB"/>
    <w:rsid w:val="00574E92"/>
    <w:rsid w:val="00577D45"/>
    <w:rsid w:val="0058555B"/>
    <w:rsid w:val="00587278"/>
    <w:rsid w:val="00592931"/>
    <w:rsid w:val="0059303C"/>
    <w:rsid w:val="0059414F"/>
    <w:rsid w:val="00594AB0"/>
    <w:rsid w:val="005A183B"/>
    <w:rsid w:val="005A1C8E"/>
    <w:rsid w:val="005A1E93"/>
    <w:rsid w:val="005A5115"/>
    <w:rsid w:val="005B1AF8"/>
    <w:rsid w:val="005C6592"/>
    <w:rsid w:val="005C6822"/>
    <w:rsid w:val="005E4B41"/>
    <w:rsid w:val="005F2C3B"/>
    <w:rsid w:val="005F5EEF"/>
    <w:rsid w:val="00605211"/>
    <w:rsid w:val="00610170"/>
    <w:rsid w:val="00613E47"/>
    <w:rsid w:val="00615571"/>
    <w:rsid w:val="00615C78"/>
    <w:rsid w:val="00622FA4"/>
    <w:rsid w:val="006415B3"/>
    <w:rsid w:val="00651DA6"/>
    <w:rsid w:val="00654A5F"/>
    <w:rsid w:val="00654EA3"/>
    <w:rsid w:val="00665AF3"/>
    <w:rsid w:val="00670501"/>
    <w:rsid w:val="006726E0"/>
    <w:rsid w:val="00674536"/>
    <w:rsid w:val="00675444"/>
    <w:rsid w:val="00680E48"/>
    <w:rsid w:val="00694BA3"/>
    <w:rsid w:val="006B458A"/>
    <w:rsid w:val="006C44AD"/>
    <w:rsid w:val="006C5F8B"/>
    <w:rsid w:val="006C6B9D"/>
    <w:rsid w:val="006D0241"/>
    <w:rsid w:val="006D2941"/>
    <w:rsid w:val="006D2CC5"/>
    <w:rsid w:val="006D5F25"/>
    <w:rsid w:val="006D6C4B"/>
    <w:rsid w:val="006E1FD6"/>
    <w:rsid w:val="006E425B"/>
    <w:rsid w:val="006E44BB"/>
    <w:rsid w:val="006E71F7"/>
    <w:rsid w:val="006F0B84"/>
    <w:rsid w:val="00705C3F"/>
    <w:rsid w:val="00710965"/>
    <w:rsid w:val="00711CA8"/>
    <w:rsid w:val="00712D4D"/>
    <w:rsid w:val="0071707F"/>
    <w:rsid w:val="007202A6"/>
    <w:rsid w:val="00726310"/>
    <w:rsid w:val="00727201"/>
    <w:rsid w:val="00727450"/>
    <w:rsid w:val="00730E83"/>
    <w:rsid w:val="0073271F"/>
    <w:rsid w:val="00737899"/>
    <w:rsid w:val="007409CD"/>
    <w:rsid w:val="00741CE5"/>
    <w:rsid w:val="00742C47"/>
    <w:rsid w:val="007452A2"/>
    <w:rsid w:val="00752A40"/>
    <w:rsid w:val="00755ADE"/>
    <w:rsid w:val="00761F60"/>
    <w:rsid w:val="007628C1"/>
    <w:rsid w:val="0076759F"/>
    <w:rsid w:val="00770EAD"/>
    <w:rsid w:val="00771147"/>
    <w:rsid w:val="00774ED3"/>
    <w:rsid w:val="00776969"/>
    <w:rsid w:val="00776E83"/>
    <w:rsid w:val="00777DBD"/>
    <w:rsid w:val="007857C5"/>
    <w:rsid w:val="00791061"/>
    <w:rsid w:val="00791F7A"/>
    <w:rsid w:val="00793899"/>
    <w:rsid w:val="007A4033"/>
    <w:rsid w:val="007A5FC4"/>
    <w:rsid w:val="007A632E"/>
    <w:rsid w:val="007A6B99"/>
    <w:rsid w:val="007A7B2D"/>
    <w:rsid w:val="007B1B25"/>
    <w:rsid w:val="007B2400"/>
    <w:rsid w:val="007B4373"/>
    <w:rsid w:val="007B49D0"/>
    <w:rsid w:val="007B5758"/>
    <w:rsid w:val="007C0F82"/>
    <w:rsid w:val="007C10D2"/>
    <w:rsid w:val="007D2925"/>
    <w:rsid w:val="007D4757"/>
    <w:rsid w:val="007D5235"/>
    <w:rsid w:val="007E7B53"/>
    <w:rsid w:val="007F4CC0"/>
    <w:rsid w:val="007F74E5"/>
    <w:rsid w:val="00806161"/>
    <w:rsid w:val="00814226"/>
    <w:rsid w:val="008170D3"/>
    <w:rsid w:val="00821B6C"/>
    <w:rsid w:val="00823138"/>
    <w:rsid w:val="00827992"/>
    <w:rsid w:val="008307A1"/>
    <w:rsid w:val="008351D5"/>
    <w:rsid w:val="00840E30"/>
    <w:rsid w:val="00842A64"/>
    <w:rsid w:val="00845C70"/>
    <w:rsid w:val="00845E07"/>
    <w:rsid w:val="0085198C"/>
    <w:rsid w:val="008525D8"/>
    <w:rsid w:val="00853EA4"/>
    <w:rsid w:val="00853F62"/>
    <w:rsid w:val="008576DA"/>
    <w:rsid w:val="00860FA3"/>
    <w:rsid w:val="00862464"/>
    <w:rsid w:val="008647FD"/>
    <w:rsid w:val="008658E7"/>
    <w:rsid w:val="00870D31"/>
    <w:rsid w:val="00870E8F"/>
    <w:rsid w:val="00872599"/>
    <w:rsid w:val="008734A0"/>
    <w:rsid w:val="00873903"/>
    <w:rsid w:val="008861F8"/>
    <w:rsid w:val="00894A64"/>
    <w:rsid w:val="00895CDB"/>
    <w:rsid w:val="008A1158"/>
    <w:rsid w:val="008A2B79"/>
    <w:rsid w:val="008A56BB"/>
    <w:rsid w:val="008B0A3D"/>
    <w:rsid w:val="008B3D5A"/>
    <w:rsid w:val="008B49BE"/>
    <w:rsid w:val="008C079E"/>
    <w:rsid w:val="008C6975"/>
    <w:rsid w:val="008D3717"/>
    <w:rsid w:val="008D55B4"/>
    <w:rsid w:val="008E4D48"/>
    <w:rsid w:val="008E5422"/>
    <w:rsid w:val="008E7AAD"/>
    <w:rsid w:val="009038FE"/>
    <w:rsid w:val="009050CA"/>
    <w:rsid w:val="0091206A"/>
    <w:rsid w:val="00915807"/>
    <w:rsid w:val="00922340"/>
    <w:rsid w:val="00924DF5"/>
    <w:rsid w:val="009333F5"/>
    <w:rsid w:val="00937A8F"/>
    <w:rsid w:val="00942575"/>
    <w:rsid w:val="0094368D"/>
    <w:rsid w:val="009530B9"/>
    <w:rsid w:val="009557C5"/>
    <w:rsid w:val="00964718"/>
    <w:rsid w:val="00964AD4"/>
    <w:rsid w:val="009663F5"/>
    <w:rsid w:val="00972384"/>
    <w:rsid w:val="009774E0"/>
    <w:rsid w:val="009917C9"/>
    <w:rsid w:val="00991AD9"/>
    <w:rsid w:val="009A0B39"/>
    <w:rsid w:val="009A313A"/>
    <w:rsid w:val="009B4A01"/>
    <w:rsid w:val="009C35EF"/>
    <w:rsid w:val="009C4058"/>
    <w:rsid w:val="009E08D8"/>
    <w:rsid w:val="009E131E"/>
    <w:rsid w:val="009E2633"/>
    <w:rsid w:val="009E52C7"/>
    <w:rsid w:val="009E7FBB"/>
    <w:rsid w:val="009F0031"/>
    <w:rsid w:val="009F33AB"/>
    <w:rsid w:val="009F3ED9"/>
    <w:rsid w:val="009F57D9"/>
    <w:rsid w:val="00A06B89"/>
    <w:rsid w:val="00A12F4C"/>
    <w:rsid w:val="00A202C5"/>
    <w:rsid w:val="00A202F8"/>
    <w:rsid w:val="00A31AC0"/>
    <w:rsid w:val="00A32456"/>
    <w:rsid w:val="00A36052"/>
    <w:rsid w:val="00A51A9E"/>
    <w:rsid w:val="00A535FA"/>
    <w:rsid w:val="00A53949"/>
    <w:rsid w:val="00A54414"/>
    <w:rsid w:val="00A54C72"/>
    <w:rsid w:val="00A74610"/>
    <w:rsid w:val="00A851DF"/>
    <w:rsid w:val="00A90401"/>
    <w:rsid w:val="00A93ACD"/>
    <w:rsid w:val="00AA037A"/>
    <w:rsid w:val="00AA113E"/>
    <w:rsid w:val="00AA707E"/>
    <w:rsid w:val="00AB4CD1"/>
    <w:rsid w:val="00AC2E90"/>
    <w:rsid w:val="00AC7989"/>
    <w:rsid w:val="00AD6D1C"/>
    <w:rsid w:val="00AF250E"/>
    <w:rsid w:val="00AF313E"/>
    <w:rsid w:val="00AF3461"/>
    <w:rsid w:val="00B0371B"/>
    <w:rsid w:val="00B06BD2"/>
    <w:rsid w:val="00B10A0B"/>
    <w:rsid w:val="00B25473"/>
    <w:rsid w:val="00B358BA"/>
    <w:rsid w:val="00B35BBC"/>
    <w:rsid w:val="00B40E7F"/>
    <w:rsid w:val="00B43F95"/>
    <w:rsid w:val="00B43FC9"/>
    <w:rsid w:val="00B44304"/>
    <w:rsid w:val="00B455A3"/>
    <w:rsid w:val="00B620AB"/>
    <w:rsid w:val="00B63516"/>
    <w:rsid w:val="00B657B9"/>
    <w:rsid w:val="00B74A85"/>
    <w:rsid w:val="00B7596C"/>
    <w:rsid w:val="00B7789B"/>
    <w:rsid w:val="00B8354C"/>
    <w:rsid w:val="00B86DEE"/>
    <w:rsid w:val="00B87484"/>
    <w:rsid w:val="00B90D2E"/>
    <w:rsid w:val="00B92DF2"/>
    <w:rsid w:val="00BB0685"/>
    <w:rsid w:val="00BB3040"/>
    <w:rsid w:val="00BB4FF9"/>
    <w:rsid w:val="00BB5177"/>
    <w:rsid w:val="00BC4280"/>
    <w:rsid w:val="00BD5960"/>
    <w:rsid w:val="00BD624A"/>
    <w:rsid w:val="00BE5875"/>
    <w:rsid w:val="00BE5EFB"/>
    <w:rsid w:val="00BF1CA5"/>
    <w:rsid w:val="00C0269F"/>
    <w:rsid w:val="00C03F26"/>
    <w:rsid w:val="00C21093"/>
    <w:rsid w:val="00C21D9D"/>
    <w:rsid w:val="00C24125"/>
    <w:rsid w:val="00C24C18"/>
    <w:rsid w:val="00C26C65"/>
    <w:rsid w:val="00C2795C"/>
    <w:rsid w:val="00C33C57"/>
    <w:rsid w:val="00C356FB"/>
    <w:rsid w:val="00C407C0"/>
    <w:rsid w:val="00C40A90"/>
    <w:rsid w:val="00C40BD5"/>
    <w:rsid w:val="00C448A4"/>
    <w:rsid w:val="00C47295"/>
    <w:rsid w:val="00C5352B"/>
    <w:rsid w:val="00C55278"/>
    <w:rsid w:val="00C56145"/>
    <w:rsid w:val="00C6217F"/>
    <w:rsid w:val="00C65FE5"/>
    <w:rsid w:val="00C66B13"/>
    <w:rsid w:val="00C67A05"/>
    <w:rsid w:val="00C70918"/>
    <w:rsid w:val="00C80908"/>
    <w:rsid w:val="00C858AF"/>
    <w:rsid w:val="00C85A37"/>
    <w:rsid w:val="00C86391"/>
    <w:rsid w:val="00C90E0E"/>
    <w:rsid w:val="00C956FC"/>
    <w:rsid w:val="00CA0344"/>
    <w:rsid w:val="00CB089E"/>
    <w:rsid w:val="00CB2D63"/>
    <w:rsid w:val="00CB35B1"/>
    <w:rsid w:val="00CB5B0B"/>
    <w:rsid w:val="00CC178F"/>
    <w:rsid w:val="00CC39FA"/>
    <w:rsid w:val="00CD09B0"/>
    <w:rsid w:val="00CE73DA"/>
    <w:rsid w:val="00CE7485"/>
    <w:rsid w:val="00CF1FEB"/>
    <w:rsid w:val="00CF3D8D"/>
    <w:rsid w:val="00CF627E"/>
    <w:rsid w:val="00CF76DA"/>
    <w:rsid w:val="00D03507"/>
    <w:rsid w:val="00D05C02"/>
    <w:rsid w:val="00D10289"/>
    <w:rsid w:val="00D120FE"/>
    <w:rsid w:val="00D12147"/>
    <w:rsid w:val="00D1487E"/>
    <w:rsid w:val="00D20200"/>
    <w:rsid w:val="00D210ED"/>
    <w:rsid w:val="00D21980"/>
    <w:rsid w:val="00D268AE"/>
    <w:rsid w:val="00D277D9"/>
    <w:rsid w:val="00D36995"/>
    <w:rsid w:val="00D43AAB"/>
    <w:rsid w:val="00D459E9"/>
    <w:rsid w:val="00D46145"/>
    <w:rsid w:val="00D55840"/>
    <w:rsid w:val="00D62571"/>
    <w:rsid w:val="00D64A72"/>
    <w:rsid w:val="00D73CFD"/>
    <w:rsid w:val="00D74913"/>
    <w:rsid w:val="00D8072E"/>
    <w:rsid w:val="00D81BC8"/>
    <w:rsid w:val="00D840BE"/>
    <w:rsid w:val="00D86E1A"/>
    <w:rsid w:val="00DA0945"/>
    <w:rsid w:val="00DA468A"/>
    <w:rsid w:val="00DA46CC"/>
    <w:rsid w:val="00DC0568"/>
    <w:rsid w:val="00DD1C41"/>
    <w:rsid w:val="00DD30EB"/>
    <w:rsid w:val="00DD5F7F"/>
    <w:rsid w:val="00DE5D80"/>
    <w:rsid w:val="00DE6F06"/>
    <w:rsid w:val="00E00F9B"/>
    <w:rsid w:val="00E02DF6"/>
    <w:rsid w:val="00E0539B"/>
    <w:rsid w:val="00E11D22"/>
    <w:rsid w:val="00E1341C"/>
    <w:rsid w:val="00E2022B"/>
    <w:rsid w:val="00E2528F"/>
    <w:rsid w:val="00E261A8"/>
    <w:rsid w:val="00E2745F"/>
    <w:rsid w:val="00E302E9"/>
    <w:rsid w:val="00E35ECE"/>
    <w:rsid w:val="00E36C95"/>
    <w:rsid w:val="00E4724F"/>
    <w:rsid w:val="00E62B79"/>
    <w:rsid w:val="00E6744A"/>
    <w:rsid w:val="00E67F0C"/>
    <w:rsid w:val="00E71CAD"/>
    <w:rsid w:val="00E72335"/>
    <w:rsid w:val="00E91299"/>
    <w:rsid w:val="00E94620"/>
    <w:rsid w:val="00E94D24"/>
    <w:rsid w:val="00EA0115"/>
    <w:rsid w:val="00EA2549"/>
    <w:rsid w:val="00EA4851"/>
    <w:rsid w:val="00EB2A25"/>
    <w:rsid w:val="00EB526C"/>
    <w:rsid w:val="00EC2C4B"/>
    <w:rsid w:val="00EC3F85"/>
    <w:rsid w:val="00EC6789"/>
    <w:rsid w:val="00ED1CFE"/>
    <w:rsid w:val="00ED2C46"/>
    <w:rsid w:val="00ED63F6"/>
    <w:rsid w:val="00EE0B94"/>
    <w:rsid w:val="00EE1574"/>
    <w:rsid w:val="00EE368E"/>
    <w:rsid w:val="00F0207B"/>
    <w:rsid w:val="00F025FA"/>
    <w:rsid w:val="00F02F98"/>
    <w:rsid w:val="00F05AA1"/>
    <w:rsid w:val="00F06064"/>
    <w:rsid w:val="00F0686C"/>
    <w:rsid w:val="00F06903"/>
    <w:rsid w:val="00F06D1B"/>
    <w:rsid w:val="00F35DF3"/>
    <w:rsid w:val="00F42995"/>
    <w:rsid w:val="00F4748E"/>
    <w:rsid w:val="00F51649"/>
    <w:rsid w:val="00F5311B"/>
    <w:rsid w:val="00F56702"/>
    <w:rsid w:val="00F635AA"/>
    <w:rsid w:val="00F63F13"/>
    <w:rsid w:val="00F73ECF"/>
    <w:rsid w:val="00F75839"/>
    <w:rsid w:val="00F75C70"/>
    <w:rsid w:val="00F7748D"/>
    <w:rsid w:val="00F86AA8"/>
    <w:rsid w:val="00F918F9"/>
    <w:rsid w:val="00FA1286"/>
    <w:rsid w:val="00FA1EE1"/>
    <w:rsid w:val="00FA2216"/>
    <w:rsid w:val="00FA7A5B"/>
    <w:rsid w:val="00FB7BBA"/>
    <w:rsid w:val="00FC10DC"/>
    <w:rsid w:val="00FC4B73"/>
    <w:rsid w:val="00FC681F"/>
    <w:rsid w:val="00FD79BE"/>
    <w:rsid w:val="00FE2054"/>
    <w:rsid w:val="00FE4DC7"/>
    <w:rsid w:val="00FE568D"/>
    <w:rsid w:val="00FF0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91F041-A423-43E6-87A4-847FA563A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145"/>
    <w:rPr>
      <w:rFonts w:ascii="Calibri" w:eastAsia="Times New Roman" w:hAnsi="Calibri" w:cs="Times New Roman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B90D2E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Theme="minorEastAsia" w:hAnsi="Times New Roman"/>
      <w:sz w:val="20"/>
      <w:szCs w:val="20"/>
    </w:rPr>
  </w:style>
  <w:style w:type="character" w:customStyle="1" w:styleId="Char">
    <w:name w:val="Κεφαλίδα Char"/>
    <w:basedOn w:val="a0"/>
    <w:link w:val="a3"/>
    <w:uiPriority w:val="99"/>
    <w:rsid w:val="00B90D2E"/>
    <w:rPr>
      <w:rFonts w:ascii="Times New Roman" w:eastAsiaTheme="minorEastAsia" w:hAnsi="Times New Roman" w:cs="Times New Roman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CF76D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F76DA"/>
    <w:rPr>
      <w:rFonts w:ascii="Calibri" w:eastAsia="Times New Roman" w:hAnsi="Calibri" w:cs="Times New Roman"/>
      <w:lang w:eastAsia="el-GR"/>
    </w:rPr>
  </w:style>
  <w:style w:type="paragraph" w:styleId="a5">
    <w:name w:val="List Paragraph"/>
    <w:basedOn w:val="a"/>
    <w:uiPriority w:val="34"/>
    <w:qFormat/>
    <w:rsid w:val="005C6822"/>
    <w:pPr>
      <w:ind w:left="720"/>
      <w:contextualSpacing/>
    </w:pPr>
  </w:style>
  <w:style w:type="paragraph" w:styleId="a6">
    <w:name w:val="caption"/>
    <w:basedOn w:val="a"/>
    <w:next w:val="a"/>
    <w:uiPriority w:val="35"/>
    <w:unhideWhenUsed/>
    <w:qFormat/>
    <w:rsid w:val="00D277D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141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1418A5"/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2">
    <w:name w:val="Σώμα κειμένου (2)_"/>
    <w:basedOn w:val="a0"/>
    <w:link w:val="21"/>
    <w:rsid w:val="002D1CB4"/>
    <w:rPr>
      <w:rFonts w:ascii="Arial Unicode MS" w:eastAsia="Arial Unicode MS" w:cs="Arial Unicode MS"/>
      <w:sz w:val="21"/>
      <w:szCs w:val="21"/>
      <w:shd w:val="clear" w:color="auto" w:fill="FFFFFF"/>
    </w:rPr>
  </w:style>
  <w:style w:type="paragraph" w:customStyle="1" w:styleId="21">
    <w:name w:val="Σώμα κειμένου (2)1"/>
    <w:basedOn w:val="a"/>
    <w:link w:val="2"/>
    <w:rsid w:val="002D1CB4"/>
    <w:pPr>
      <w:widowControl w:val="0"/>
      <w:shd w:val="clear" w:color="auto" w:fill="FFFFFF"/>
      <w:spacing w:after="0" w:line="269" w:lineRule="exact"/>
    </w:pPr>
    <w:rPr>
      <w:rFonts w:ascii="Arial Unicode MS" w:eastAsia="Arial Unicode MS" w:hAnsiTheme="minorHAnsi" w:cs="Arial Unicode MS"/>
      <w:sz w:val="21"/>
      <w:szCs w:val="21"/>
      <w:lang w:eastAsia="en-US"/>
    </w:rPr>
  </w:style>
  <w:style w:type="character" w:styleId="-">
    <w:name w:val="Hyperlink"/>
    <w:basedOn w:val="a0"/>
    <w:uiPriority w:val="99"/>
    <w:unhideWhenUsed/>
    <w:rsid w:val="000129D2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0129D2"/>
    <w:rPr>
      <w:color w:val="800080"/>
      <w:u w:val="single"/>
    </w:rPr>
  </w:style>
  <w:style w:type="paragraph" w:customStyle="1" w:styleId="font5">
    <w:name w:val="font5"/>
    <w:basedOn w:val="a"/>
    <w:rsid w:val="000129D2"/>
    <w:pPr>
      <w:spacing w:before="100" w:beforeAutospacing="1" w:after="100" w:afterAutospacing="1" w:line="240" w:lineRule="auto"/>
    </w:pPr>
    <w:rPr>
      <w:rFonts w:ascii="Tahoma" w:hAnsi="Tahoma" w:cs="Tahoma"/>
      <w:sz w:val="18"/>
      <w:szCs w:val="18"/>
    </w:rPr>
  </w:style>
  <w:style w:type="paragraph" w:customStyle="1" w:styleId="xl65">
    <w:name w:val="xl65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b/>
      <w:bCs/>
      <w:sz w:val="18"/>
      <w:szCs w:val="18"/>
    </w:rPr>
  </w:style>
  <w:style w:type="paragraph" w:customStyle="1" w:styleId="xl66">
    <w:name w:val="xl66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 Unicode MS" w:eastAsia="Arial Unicode MS" w:hAnsi="Arial Unicode MS" w:cs="Arial Unicode MS"/>
      <w:b/>
      <w:bCs/>
      <w:sz w:val="18"/>
      <w:szCs w:val="18"/>
    </w:rPr>
  </w:style>
  <w:style w:type="paragraph" w:customStyle="1" w:styleId="xl67">
    <w:name w:val="xl67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b/>
      <w:bCs/>
      <w:sz w:val="18"/>
      <w:szCs w:val="18"/>
    </w:rPr>
  </w:style>
  <w:style w:type="paragraph" w:customStyle="1" w:styleId="xl68">
    <w:name w:val="xl68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sz w:val="18"/>
      <w:szCs w:val="18"/>
    </w:rPr>
  </w:style>
  <w:style w:type="paragraph" w:customStyle="1" w:styleId="xl69">
    <w:name w:val="xl69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70">
    <w:name w:val="xl70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71">
    <w:name w:val="xl71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72">
    <w:name w:val="xl72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73">
    <w:name w:val="xl73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74">
    <w:name w:val="xl74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76">
    <w:name w:val="xl76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hAnsi="Tahoma" w:cs="Tahoma"/>
      <w:sz w:val="18"/>
      <w:szCs w:val="18"/>
    </w:rPr>
  </w:style>
  <w:style w:type="paragraph" w:customStyle="1" w:styleId="xl77">
    <w:name w:val="xl77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20"/>
      <w:szCs w:val="20"/>
    </w:rPr>
  </w:style>
  <w:style w:type="paragraph" w:customStyle="1" w:styleId="xl78">
    <w:name w:val="xl78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2">
    <w:name w:val="xl82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0129D2"/>
    <w:pPr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b/>
      <w:bCs/>
      <w:sz w:val="18"/>
      <w:szCs w:val="18"/>
    </w:rPr>
  </w:style>
  <w:style w:type="paragraph" w:customStyle="1" w:styleId="xl84">
    <w:name w:val="xl84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85">
    <w:name w:val="xl85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86">
    <w:name w:val="xl86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</w:rPr>
  </w:style>
  <w:style w:type="paragraph" w:customStyle="1" w:styleId="xl87">
    <w:name w:val="xl87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 w:val="20"/>
      <w:szCs w:val="20"/>
    </w:rPr>
  </w:style>
  <w:style w:type="paragraph" w:customStyle="1" w:styleId="xl88">
    <w:name w:val="xl88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b/>
      <w:bCs/>
      <w:color w:val="000000"/>
      <w:sz w:val="20"/>
      <w:szCs w:val="20"/>
    </w:rPr>
  </w:style>
  <w:style w:type="paragraph" w:customStyle="1" w:styleId="xl89">
    <w:name w:val="xl89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xl90">
    <w:name w:val="xl90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0129D2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95">
    <w:name w:val="xl95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sz w:val="18"/>
      <w:szCs w:val="18"/>
    </w:rPr>
  </w:style>
  <w:style w:type="paragraph" w:customStyle="1" w:styleId="xl96">
    <w:name w:val="xl96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98">
    <w:name w:val="xl98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99">
    <w:name w:val="xl99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01">
    <w:name w:val="xl101"/>
    <w:basedOn w:val="a"/>
    <w:rsid w:val="000129D2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03">
    <w:name w:val="xl103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104">
    <w:name w:val="xl104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05">
    <w:name w:val="xl105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20"/>
      <w:szCs w:val="20"/>
    </w:rPr>
  </w:style>
  <w:style w:type="paragraph" w:customStyle="1" w:styleId="xl106">
    <w:name w:val="xl106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07">
    <w:name w:val="xl107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09">
    <w:name w:val="xl109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10">
    <w:name w:val="xl110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1">
    <w:name w:val="xl111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color w:val="000000"/>
      <w:sz w:val="24"/>
      <w:szCs w:val="24"/>
    </w:rPr>
  </w:style>
  <w:style w:type="paragraph" w:customStyle="1" w:styleId="xl112">
    <w:name w:val="xl112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color w:val="000000"/>
      <w:sz w:val="24"/>
      <w:szCs w:val="24"/>
    </w:rPr>
  </w:style>
  <w:style w:type="paragraph" w:customStyle="1" w:styleId="xl113">
    <w:name w:val="xl113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a"/>
    <w:rsid w:val="000129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b/>
      <w:bCs/>
      <w:sz w:val="24"/>
      <w:szCs w:val="24"/>
    </w:rPr>
  </w:style>
  <w:style w:type="paragraph" w:customStyle="1" w:styleId="xl116">
    <w:name w:val="xl116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color w:val="000000"/>
      <w:sz w:val="24"/>
      <w:szCs w:val="24"/>
    </w:rPr>
  </w:style>
  <w:style w:type="paragraph" w:customStyle="1" w:styleId="xl119">
    <w:name w:val="xl119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b/>
      <w:bCs/>
      <w:color w:val="000000"/>
      <w:sz w:val="24"/>
      <w:szCs w:val="24"/>
    </w:rPr>
  </w:style>
  <w:style w:type="paragraph" w:customStyle="1" w:styleId="xl120">
    <w:name w:val="xl120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color w:val="000000"/>
      <w:sz w:val="24"/>
      <w:szCs w:val="24"/>
    </w:rPr>
  </w:style>
  <w:style w:type="paragraph" w:customStyle="1" w:styleId="xl121">
    <w:name w:val="xl121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24"/>
      <w:szCs w:val="24"/>
    </w:rPr>
  </w:style>
  <w:style w:type="paragraph" w:customStyle="1" w:styleId="xl122">
    <w:name w:val="xl122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23">
    <w:name w:val="xl123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24">
    <w:name w:val="xl124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125">
    <w:name w:val="xl125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126">
    <w:name w:val="xl126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127">
    <w:name w:val="xl127"/>
    <w:basedOn w:val="a"/>
    <w:rsid w:val="000129D2"/>
    <w:pP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sz w:val="18"/>
      <w:szCs w:val="18"/>
    </w:rPr>
  </w:style>
  <w:style w:type="paragraph" w:customStyle="1" w:styleId="xl128">
    <w:name w:val="xl128"/>
    <w:basedOn w:val="a"/>
    <w:rsid w:val="000129D2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9">
    <w:name w:val="xl129"/>
    <w:basedOn w:val="a"/>
    <w:rsid w:val="000129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0">
    <w:name w:val="xl130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31">
    <w:name w:val="xl131"/>
    <w:basedOn w:val="a"/>
    <w:rsid w:val="000129D2"/>
    <w:pPr>
      <w:spacing w:before="100" w:beforeAutospacing="1" w:after="100" w:afterAutospacing="1" w:line="240" w:lineRule="auto"/>
      <w:jc w:val="center"/>
    </w:pPr>
    <w:rPr>
      <w:b/>
      <w:bCs/>
      <w:color w:val="FF0000"/>
      <w:sz w:val="24"/>
      <w:szCs w:val="24"/>
    </w:rPr>
  </w:style>
  <w:style w:type="paragraph" w:customStyle="1" w:styleId="xl132">
    <w:name w:val="xl132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3">
    <w:name w:val="xl133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34">
    <w:name w:val="xl134"/>
    <w:basedOn w:val="a"/>
    <w:rsid w:val="000129D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35">
    <w:name w:val="xl135"/>
    <w:basedOn w:val="a"/>
    <w:rsid w:val="000129D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36">
    <w:name w:val="xl136"/>
    <w:basedOn w:val="a"/>
    <w:rsid w:val="000129D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37">
    <w:name w:val="xl137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38">
    <w:name w:val="xl138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139">
    <w:name w:val="xl139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b/>
      <w:bCs/>
      <w:color w:val="000000"/>
      <w:sz w:val="24"/>
      <w:szCs w:val="24"/>
    </w:rPr>
  </w:style>
  <w:style w:type="paragraph" w:customStyle="1" w:styleId="xl140">
    <w:name w:val="xl140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xl141">
    <w:name w:val="xl141"/>
    <w:basedOn w:val="a"/>
    <w:rsid w:val="000129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2">
    <w:name w:val="xl142"/>
    <w:basedOn w:val="a"/>
    <w:rsid w:val="000129D2"/>
    <w:pPr>
      <w:spacing w:before="100" w:beforeAutospacing="1" w:after="100" w:afterAutospacing="1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xl143">
    <w:name w:val="xl143"/>
    <w:basedOn w:val="a"/>
    <w:rsid w:val="000129D2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44">
    <w:name w:val="xl144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20"/>
      <w:szCs w:val="20"/>
    </w:rPr>
  </w:style>
  <w:style w:type="paragraph" w:customStyle="1" w:styleId="xl145">
    <w:name w:val="xl145"/>
    <w:basedOn w:val="a"/>
    <w:rsid w:val="000129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6">
    <w:name w:val="xl146"/>
    <w:basedOn w:val="a"/>
    <w:rsid w:val="000129D2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147">
    <w:name w:val="xl147"/>
    <w:basedOn w:val="a"/>
    <w:rsid w:val="000129D2"/>
    <w:pPr>
      <w:spacing w:before="100" w:beforeAutospacing="1" w:after="100" w:afterAutospacing="1" w:line="240" w:lineRule="auto"/>
      <w:textAlignment w:val="top"/>
    </w:pPr>
    <w:rPr>
      <w:rFonts w:ascii="Arial" w:hAnsi="Arial" w:cs="Arial"/>
      <w:sz w:val="20"/>
      <w:szCs w:val="20"/>
    </w:rPr>
  </w:style>
  <w:style w:type="paragraph" w:customStyle="1" w:styleId="xl148">
    <w:name w:val="xl148"/>
    <w:basedOn w:val="a"/>
    <w:rsid w:val="000129D2"/>
    <w:pPr>
      <w:spacing w:before="100" w:beforeAutospacing="1" w:after="100" w:afterAutospacing="1" w:line="240" w:lineRule="auto"/>
      <w:textAlignment w:val="top"/>
    </w:pPr>
    <w:rPr>
      <w:rFonts w:ascii="Arial" w:hAnsi="Arial" w:cs="Arial"/>
      <w:sz w:val="20"/>
      <w:szCs w:val="20"/>
    </w:rPr>
  </w:style>
  <w:style w:type="paragraph" w:customStyle="1" w:styleId="xl149">
    <w:name w:val="xl149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50">
    <w:name w:val="xl150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hAnsi="Tahoma" w:cs="Tahoma"/>
      <w:sz w:val="18"/>
      <w:szCs w:val="18"/>
    </w:rPr>
  </w:style>
  <w:style w:type="paragraph" w:customStyle="1" w:styleId="xl151">
    <w:name w:val="xl151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52">
    <w:name w:val="xl152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153">
    <w:name w:val="xl153"/>
    <w:basedOn w:val="a"/>
    <w:rsid w:val="000129D2"/>
    <w:pPr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154">
    <w:name w:val="xl154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155">
    <w:name w:val="xl155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56">
    <w:name w:val="xl156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157">
    <w:name w:val="xl157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58">
    <w:name w:val="xl158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59">
    <w:name w:val="xl159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paragraph" w:customStyle="1" w:styleId="xl161">
    <w:name w:val="xl161"/>
    <w:basedOn w:val="a"/>
    <w:rsid w:val="000129D2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62">
    <w:name w:val="xl162"/>
    <w:basedOn w:val="a"/>
    <w:rsid w:val="000129D2"/>
    <w:pPr>
      <w:spacing w:before="100" w:beforeAutospacing="1" w:after="100" w:afterAutospacing="1" w:line="240" w:lineRule="auto"/>
      <w:jc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sz w:val="24"/>
      <w:szCs w:val="24"/>
    </w:rPr>
  </w:style>
  <w:style w:type="paragraph" w:customStyle="1" w:styleId="xl164">
    <w:name w:val="xl164"/>
    <w:basedOn w:val="a"/>
    <w:rsid w:val="000129D2"/>
    <w:pPr>
      <w:spacing w:before="100" w:beforeAutospacing="1" w:after="100" w:afterAutospacing="1" w:line="240" w:lineRule="auto"/>
    </w:pPr>
    <w:rPr>
      <w:b/>
      <w:bCs/>
      <w:color w:val="FF0000"/>
      <w:sz w:val="24"/>
      <w:szCs w:val="24"/>
    </w:rPr>
  </w:style>
  <w:style w:type="paragraph" w:customStyle="1" w:styleId="xl165">
    <w:name w:val="xl165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xl166">
    <w:name w:val="xl166"/>
    <w:basedOn w:val="a"/>
    <w:rsid w:val="000129D2"/>
    <w:pPr>
      <w:spacing w:before="100" w:beforeAutospacing="1" w:after="100" w:afterAutospacing="1" w:line="240" w:lineRule="auto"/>
      <w:jc w:val="center"/>
    </w:pPr>
    <w:rPr>
      <w:b/>
      <w:bCs/>
      <w:color w:val="0070C0"/>
      <w:sz w:val="24"/>
      <w:szCs w:val="24"/>
    </w:rPr>
  </w:style>
  <w:style w:type="paragraph" w:customStyle="1" w:styleId="xl167">
    <w:name w:val="xl167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68">
    <w:name w:val="xl168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FF0000"/>
      <w:sz w:val="24"/>
      <w:szCs w:val="24"/>
    </w:rPr>
  </w:style>
  <w:style w:type="paragraph" w:customStyle="1" w:styleId="xl170">
    <w:name w:val="xl170"/>
    <w:basedOn w:val="a"/>
    <w:rsid w:val="000129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FF0000"/>
      <w:sz w:val="24"/>
      <w:szCs w:val="24"/>
    </w:rPr>
  </w:style>
  <w:style w:type="paragraph" w:customStyle="1" w:styleId="xl171">
    <w:name w:val="xl171"/>
    <w:basedOn w:val="a"/>
    <w:rsid w:val="00012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FF0000"/>
      <w:sz w:val="24"/>
      <w:szCs w:val="24"/>
    </w:rPr>
  </w:style>
  <w:style w:type="paragraph" w:customStyle="1" w:styleId="xl172">
    <w:name w:val="xl172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 w:val="24"/>
      <w:szCs w:val="24"/>
    </w:rPr>
  </w:style>
  <w:style w:type="paragraph" w:customStyle="1" w:styleId="xl173">
    <w:name w:val="xl173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 w:val="24"/>
      <w:szCs w:val="24"/>
    </w:rPr>
  </w:style>
  <w:style w:type="paragraph" w:customStyle="1" w:styleId="xl174">
    <w:name w:val="xl174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5">
    <w:name w:val="xl175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6">
    <w:name w:val="xl176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color w:val="00B050"/>
      <w:sz w:val="18"/>
      <w:szCs w:val="18"/>
    </w:rPr>
  </w:style>
  <w:style w:type="paragraph" w:customStyle="1" w:styleId="xl177">
    <w:name w:val="xl177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color w:val="7030A0"/>
      <w:sz w:val="18"/>
      <w:szCs w:val="18"/>
    </w:rPr>
  </w:style>
  <w:style w:type="paragraph" w:customStyle="1" w:styleId="xl178">
    <w:name w:val="xl178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FF0000"/>
      <w:sz w:val="24"/>
      <w:szCs w:val="24"/>
    </w:rPr>
  </w:style>
  <w:style w:type="paragraph" w:customStyle="1" w:styleId="xl179">
    <w:name w:val="xl179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color w:val="0070C0"/>
      <w:sz w:val="18"/>
      <w:szCs w:val="18"/>
    </w:rPr>
  </w:style>
  <w:style w:type="paragraph" w:customStyle="1" w:styleId="xl180">
    <w:name w:val="xl180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181">
    <w:name w:val="xl181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7030A0"/>
      <w:sz w:val="24"/>
      <w:szCs w:val="24"/>
    </w:rPr>
  </w:style>
  <w:style w:type="paragraph" w:customStyle="1" w:styleId="xl182">
    <w:name w:val="xl182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70C0"/>
      <w:sz w:val="24"/>
      <w:szCs w:val="24"/>
    </w:rPr>
  </w:style>
  <w:style w:type="paragraph" w:customStyle="1" w:styleId="xl183">
    <w:name w:val="xl183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B050"/>
      <w:sz w:val="24"/>
      <w:szCs w:val="24"/>
    </w:rPr>
  </w:style>
  <w:style w:type="paragraph" w:customStyle="1" w:styleId="xl184">
    <w:name w:val="xl184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7030A0"/>
      <w:sz w:val="24"/>
      <w:szCs w:val="24"/>
      <w:u w:val="single"/>
    </w:rPr>
  </w:style>
  <w:style w:type="paragraph" w:customStyle="1" w:styleId="xl185">
    <w:name w:val="xl185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7030A0"/>
      <w:sz w:val="24"/>
      <w:szCs w:val="24"/>
    </w:rPr>
  </w:style>
  <w:style w:type="paragraph" w:customStyle="1" w:styleId="xl186">
    <w:name w:val="xl186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color w:val="000000"/>
      <w:sz w:val="24"/>
      <w:szCs w:val="24"/>
    </w:rPr>
  </w:style>
  <w:style w:type="paragraph" w:customStyle="1" w:styleId="xl187">
    <w:name w:val="xl187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 w:val="24"/>
      <w:szCs w:val="24"/>
    </w:rPr>
  </w:style>
  <w:style w:type="paragraph" w:customStyle="1" w:styleId="xl188">
    <w:name w:val="xl188"/>
    <w:basedOn w:val="a"/>
    <w:rsid w:val="000129D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89">
    <w:name w:val="xl189"/>
    <w:basedOn w:val="a"/>
    <w:rsid w:val="000129D2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90">
    <w:name w:val="xl190"/>
    <w:basedOn w:val="a"/>
    <w:rsid w:val="000129D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91">
    <w:name w:val="xl191"/>
    <w:basedOn w:val="a"/>
    <w:rsid w:val="000129D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92">
    <w:name w:val="xl192"/>
    <w:basedOn w:val="a"/>
    <w:rsid w:val="000129D2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93">
    <w:name w:val="xl193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7030A0"/>
      <w:sz w:val="24"/>
      <w:szCs w:val="24"/>
    </w:rPr>
  </w:style>
  <w:style w:type="paragraph" w:customStyle="1" w:styleId="xl194">
    <w:name w:val="xl194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95">
    <w:name w:val="xl195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 w:val="24"/>
      <w:szCs w:val="24"/>
    </w:rPr>
  </w:style>
  <w:style w:type="paragraph" w:customStyle="1" w:styleId="xl196">
    <w:name w:val="xl196"/>
    <w:basedOn w:val="a"/>
    <w:rsid w:val="000129D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97">
    <w:name w:val="xl197"/>
    <w:basedOn w:val="a"/>
    <w:rsid w:val="000129D2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98">
    <w:name w:val="xl198"/>
    <w:basedOn w:val="a"/>
    <w:rsid w:val="000129D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99">
    <w:name w:val="xl199"/>
    <w:basedOn w:val="a"/>
    <w:rsid w:val="000129D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200">
    <w:name w:val="xl200"/>
    <w:basedOn w:val="a"/>
    <w:rsid w:val="000129D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201">
    <w:name w:val="xl201"/>
    <w:basedOn w:val="a"/>
    <w:rsid w:val="000129D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202">
    <w:name w:val="xl202"/>
    <w:basedOn w:val="a"/>
    <w:rsid w:val="000129D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203">
    <w:name w:val="xl203"/>
    <w:basedOn w:val="a"/>
    <w:rsid w:val="000129D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204">
    <w:name w:val="xl204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205">
    <w:name w:val="xl205"/>
    <w:basedOn w:val="a"/>
    <w:rsid w:val="000129D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sz w:val="18"/>
      <w:szCs w:val="18"/>
    </w:rPr>
  </w:style>
  <w:style w:type="paragraph" w:customStyle="1" w:styleId="xl206">
    <w:name w:val="xl206"/>
    <w:basedOn w:val="a"/>
    <w:rsid w:val="000129D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sz w:val="18"/>
      <w:szCs w:val="18"/>
    </w:rPr>
  </w:style>
  <w:style w:type="paragraph" w:customStyle="1" w:styleId="xl207">
    <w:name w:val="xl207"/>
    <w:basedOn w:val="a"/>
    <w:rsid w:val="000129D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sz w:val="18"/>
      <w:szCs w:val="18"/>
    </w:rPr>
  </w:style>
  <w:style w:type="paragraph" w:customStyle="1" w:styleId="xl208">
    <w:name w:val="xl208"/>
    <w:basedOn w:val="a"/>
    <w:rsid w:val="000129D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sz w:val="18"/>
      <w:szCs w:val="18"/>
    </w:rPr>
  </w:style>
  <w:style w:type="paragraph" w:customStyle="1" w:styleId="xl209">
    <w:name w:val="xl209"/>
    <w:basedOn w:val="a"/>
    <w:rsid w:val="000129D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sz w:val="18"/>
      <w:szCs w:val="18"/>
    </w:rPr>
  </w:style>
  <w:style w:type="paragraph" w:customStyle="1" w:styleId="xl210">
    <w:name w:val="xl210"/>
    <w:basedOn w:val="a"/>
    <w:rsid w:val="000129D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sz w:val="18"/>
      <w:szCs w:val="18"/>
    </w:rPr>
  </w:style>
  <w:style w:type="paragraph" w:customStyle="1" w:styleId="xl211">
    <w:name w:val="xl211"/>
    <w:basedOn w:val="a"/>
    <w:rsid w:val="000129D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sz w:val="18"/>
      <w:szCs w:val="18"/>
    </w:rPr>
  </w:style>
  <w:style w:type="paragraph" w:customStyle="1" w:styleId="xl212">
    <w:name w:val="xl212"/>
    <w:basedOn w:val="a"/>
    <w:rsid w:val="000129D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sz w:val="18"/>
      <w:szCs w:val="18"/>
    </w:rPr>
  </w:style>
  <w:style w:type="paragraph" w:customStyle="1" w:styleId="xl213">
    <w:name w:val="xl213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B0F0"/>
      <w:sz w:val="24"/>
      <w:szCs w:val="24"/>
    </w:rPr>
  </w:style>
  <w:style w:type="paragraph" w:customStyle="1" w:styleId="xl214">
    <w:name w:val="xl214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FF0000"/>
      <w:sz w:val="24"/>
      <w:szCs w:val="24"/>
    </w:rPr>
  </w:style>
  <w:style w:type="paragraph" w:customStyle="1" w:styleId="xl215">
    <w:name w:val="xl215"/>
    <w:basedOn w:val="a"/>
    <w:rsid w:val="000129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216">
    <w:name w:val="xl216"/>
    <w:basedOn w:val="a"/>
    <w:rsid w:val="000129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217">
    <w:name w:val="xl217"/>
    <w:basedOn w:val="a"/>
    <w:rsid w:val="000129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218">
    <w:name w:val="xl218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219">
    <w:name w:val="xl219"/>
    <w:basedOn w:val="a"/>
    <w:rsid w:val="000129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color w:val="00B050"/>
      <w:sz w:val="18"/>
      <w:szCs w:val="18"/>
    </w:rPr>
  </w:style>
  <w:style w:type="paragraph" w:customStyle="1" w:styleId="xl220">
    <w:name w:val="xl220"/>
    <w:basedOn w:val="a"/>
    <w:rsid w:val="000129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color w:val="00B050"/>
      <w:sz w:val="18"/>
      <w:szCs w:val="18"/>
    </w:rPr>
  </w:style>
  <w:style w:type="paragraph" w:customStyle="1" w:styleId="xl221">
    <w:name w:val="xl221"/>
    <w:basedOn w:val="a"/>
    <w:rsid w:val="00012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color w:val="00B050"/>
      <w:sz w:val="18"/>
      <w:szCs w:val="18"/>
    </w:rPr>
  </w:style>
  <w:style w:type="paragraph" w:styleId="a8">
    <w:name w:val="Title"/>
    <w:basedOn w:val="a"/>
    <w:next w:val="a"/>
    <w:link w:val="Char2"/>
    <w:qFormat/>
    <w:rsid w:val="00E71CAD"/>
    <w:pPr>
      <w:pBdr>
        <w:bottom w:val="single" w:sz="8" w:space="4" w:color="4F81BD"/>
      </w:pBdr>
      <w:spacing w:after="300" w:line="240" w:lineRule="auto"/>
      <w:contextualSpacing/>
      <w:jc w:val="both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Char2">
    <w:name w:val="Τίτλος Char"/>
    <w:basedOn w:val="a0"/>
    <w:link w:val="a8"/>
    <w:rsid w:val="00E71CAD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info@aliartos.gov.gr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2</Pages>
  <Words>495</Words>
  <Characters>2678</Characters>
  <Application>Microsoft Office Word</Application>
  <DocSecurity>0</DocSecurity>
  <Lines>22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Χρήστος Βαρουξής</dc:creator>
  <cp:lastModifiedBy>Maria ma. Anna</cp:lastModifiedBy>
  <cp:revision>140</cp:revision>
  <cp:lastPrinted>2019-06-19T06:16:00Z</cp:lastPrinted>
  <dcterms:created xsi:type="dcterms:W3CDTF">2017-09-25T06:31:00Z</dcterms:created>
  <dcterms:modified xsi:type="dcterms:W3CDTF">2020-09-23T05:32:00Z</dcterms:modified>
</cp:coreProperties>
</file>