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520ABA">
        <w:rPr>
          <w:rFonts w:ascii="Tahoma" w:eastAsia="Tahoma" w:hAnsi="Tahoma" w:cs="Tahoma"/>
          <w:sz w:val="18"/>
        </w:rPr>
        <w:t xml:space="preserve">      </w:t>
      </w:r>
      <w:r w:rsidR="00976295">
        <w:rPr>
          <w:rFonts w:ascii="Tahoma" w:eastAsia="Tahoma" w:hAnsi="Tahoma" w:cs="Tahoma"/>
          <w:sz w:val="18"/>
        </w:rPr>
        <w:t xml:space="preserve">Αλίαρτος, </w:t>
      </w:r>
      <w:r w:rsidR="00291424" w:rsidRPr="00C10E1E">
        <w:rPr>
          <w:rFonts w:ascii="Tahoma" w:eastAsia="Tahoma" w:hAnsi="Tahoma" w:cs="Tahoma"/>
          <w:sz w:val="18"/>
        </w:rPr>
        <w:t>26</w:t>
      </w:r>
      <w:r w:rsidR="00291424">
        <w:rPr>
          <w:rFonts w:ascii="Tahoma" w:eastAsia="Tahoma" w:hAnsi="Tahoma" w:cs="Tahoma"/>
          <w:sz w:val="18"/>
        </w:rPr>
        <w:t>-0</w:t>
      </w:r>
      <w:r w:rsidR="00291424" w:rsidRPr="00C10E1E">
        <w:rPr>
          <w:rFonts w:ascii="Tahoma" w:eastAsia="Tahoma" w:hAnsi="Tahoma" w:cs="Tahoma"/>
          <w:sz w:val="18"/>
        </w:rPr>
        <w:t>5</w:t>
      </w:r>
      <w:r w:rsidR="0002142B">
        <w:rPr>
          <w:rFonts w:ascii="Tahoma" w:eastAsia="Tahoma" w:hAnsi="Tahoma" w:cs="Tahoma"/>
          <w:sz w:val="18"/>
        </w:rPr>
        <w:t>-2025</w:t>
      </w:r>
    </w:p>
    <w:p w:rsidR="004362E3" w:rsidRDefault="004362E3" w:rsidP="00EB37ED">
      <w:pPr>
        <w:rPr>
          <w:b/>
          <w:sz w:val="28"/>
          <w:szCs w:val="28"/>
          <w:u w:val="single"/>
        </w:rPr>
      </w:pPr>
    </w:p>
    <w:p w:rsidR="00DF3368" w:rsidRDefault="00DF3368" w:rsidP="00EB37ED">
      <w:pPr>
        <w:rPr>
          <w:b/>
          <w:sz w:val="28"/>
          <w:szCs w:val="28"/>
          <w:u w:val="single"/>
        </w:rPr>
      </w:pPr>
    </w:p>
    <w:p w:rsidR="00EB37ED" w:rsidRDefault="00123F89" w:rsidP="0002142B">
      <w:pPr>
        <w:rPr>
          <w:b/>
          <w:sz w:val="28"/>
          <w:szCs w:val="28"/>
          <w:u w:val="single"/>
        </w:rPr>
      </w:pPr>
      <w:r w:rsidRPr="00123F89">
        <w:rPr>
          <w:b/>
          <w:sz w:val="28"/>
          <w:szCs w:val="28"/>
        </w:rPr>
        <w:t xml:space="preserve">                                                               </w:t>
      </w:r>
      <w:r w:rsidR="00EB37ED">
        <w:rPr>
          <w:b/>
          <w:sz w:val="28"/>
          <w:szCs w:val="28"/>
          <w:u w:val="single"/>
        </w:rPr>
        <w:t>ΔΕΛΤΙΟ ΤΥΠΟΥ</w:t>
      </w:r>
    </w:p>
    <w:p w:rsidR="00C10E1E" w:rsidRPr="00C10E1E" w:rsidRDefault="00123F89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8"/>
          <w:szCs w:val="28"/>
        </w:rPr>
      </w:pPr>
      <w:r w:rsidRPr="00123F89">
        <w:rPr>
          <w:b/>
          <w:sz w:val="28"/>
          <w:szCs w:val="28"/>
        </w:rPr>
        <w:t xml:space="preserve">         </w:t>
      </w:r>
      <w:r w:rsidR="00C10E1E" w:rsidRPr="00C10E1E">
        <w:rPr>
          <w:rFonts w:eastAsia="Times New Roman"/>
          <w:b/>
          <w:color w:val="222222"/>
          <w:sz w:val="28"/>
          <w:szCs w:val="28"/>
        </w:rPr>
        <w:t>Ενημέρωση για Υποβολή Δηλώσεων Ζημιάς από τη Σφοδρή Χαλαζόπτωση</w:t>
      </w:r>
      <w:r w:rsidR="00C10E1E" w:rsidRPr="00C10E1E">
        <w:rPr>
          <w:rFonts w:eastAsia="Times New Roman"/>
          <w:color w:val="222222"/>
          <w:sz w:val="28"/>
          <w:szCs w:val="28"/>
        </w:rPr>
        <w:t>. </w:t>
      </w: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C10E1E">
        <w:rPr>
          <w:rFonts w:eastAsia="Times New Roman"/>
          <w:color w:val="222222"/>
          <w:sz w:val="24"/>
          <w:szCs w:val="24"/>
        </w:rPr>
        <w:t xml:space="preserve">Ο Δήμος Αλιάρτου-Θεσπιέων ενημερώνει τους αγρότες της περιοχής μας ότι, </w:t>
      </w:r>
      <w:r>
        <w:rPr>
          <w:rFonts w:eastAsia="Times New Roman"/>
          <w:color w:val="222222"/>
          <w:sz w:val="24"/>
          <w:szCs w:val="24"/>
        </w:rPr>
        <w:t xml:space="preserve">λόγω </w:t>
      </w:r>
      <w:r w:rsidRPr="00C10E1E">
        <w:rPr>
          <w:rFonts w:eastAsia="Times New Roman"/>
          <w:color w:val="222222"/>
          <w:sz w:val="24"/>
          <w:szCs w:val="24"/>
        </w:rPr>
        <w:t>της σφοδρής χαλαζόπτωσης που έπληξε πρόσφατα μεγάλο τμήμα του Δήμου και ιδιαίτερα τ</w:t>
      </w:r>
      <w:r>
        <w:rPr>
          <w:rFonts w:eastAsia="Times New Roman"/>
          <w:color w:val="222222"/>
          <w:sz w:val="24"/>
          <w:szCs w:val="24"/>
        </w:rPr>
        <w:t>ις Δημοτικές Κοινότητες Θεσπιών</w:t>
      </w:r>
      <w:r w:rsidRPr="00C10E1E">
        <w:rPr>
          <w:rFonts w:eastAsia="Times New Roman"/>
          <w:color w:val="222222"/>
          <w:sz w:val="24"/>
          <w:szCs w:val="24"/>
        </w:rPr>
        <w:t>, Νεοχωρίου, επήλθε ολοκληρωτική καταστροφή σε περισσότερα από 500 στρέμματα καλλιεργειών, όπως οπωροκηπευτικά, κρεμμύδια, σιτηρά, βαμβάκι και αμπέλια. </w:t>
      </w: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C10E1E">
        <w:rPr>
          <w:rFonts w:eastAsia="Times New Roman"/>
          <w:b/>
          <w:color w:val="222222"/>
          <w:sz w:val="24"/>
          <w:szCs w:val="24"/>
        </w:rPr>
        <w:t>Οι πληγέντες παραγωγοί</w:t>
      </w:r>
      <w:r w:rsidRPr="00C10E1E">
        <w:rPr>
          <w:rFonts w:eastAsia="Times New Roman"/>
          <w:color w:val="222222"/>
          <w:sz w:val="24"/>
          <w:szCs w:val="24"/>
        </w:rPr>
        <w:t xml:space="preserve"> καλούνται </w:t>
      </w:r>
      <w:r w:rsidRPr="00C10E1E">
        <w:rPr>
          <w:rFonts w:eastAsia="Times New Roman"/>
          <w:b/>
          <w:color w:val="222222"/>
          <w:sz w:val="24"/>
          <w:szCs w:val="24"/>
        </w:rPr>
        <w:t>να υποβάλουν άμεσα δηλώσεις ζημίας</w:t>
      </w:r>
      <w:r w:rsidRPr="00C10E1E">
        <w:rPr>
          <w:rFonts w:eastAsia="Times New Roman"/>
          <w:color w:val="222222"/>
          <w:sz w:val="24"/>
          <w:szCs w:val="24"/>
        </w:rPr>
        <w:t xml:space="preserve"> στους κατά τόπους Ανταποκριτές του ΕΛΓΑ, προκειμένου να κινηθούν οι διαδικασίες εκτίμησης και αποζημίωσης. </w:t>
      </w: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C10E1E">
        <w:rPr>
          <w:rFonts w:eastAsia="Times New Roman"/>
          <w:color w:val="222222"/>
          <w:sz w:val="24"/>
          <w:szCs w:val="24"/>
        </w:rPr>
        <w:t>Η υποβολή δηλώσεων είναι απαραίτητη προϋπόθεση για την καταγραφή των ζημιών και την ένταξη στις προβλεπόμενες αποζημιώσεις του ΕΛΓΑ.</w:t>
      </w: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C10E1E">
        <w:rPr>
          <w:rFonts w:eastAsia="Times New Roman"/>
          <w:color w:val="222222"/>
          <w:sz w:val="24"/>
          <w:szCs w:val="24"/>
        </w:rPr>
        <w:t xml:space="preserve">Για περισσότερες πληροφορίες, οι ενδιαφερόμενοι μπορούν να απευθύνονται στο Δημαρχείο ή να επικοινωνούν με τους αρμόδιους Ανταποκριτές ΕΛΓΑ των Δημοτικών Κοινοτήτων </w:t>
      </w:r>
      <w:r>
        <w:rPr>
          <w:rFonts w:eastAsia="Times New Roman"/>
          <w:color w:val="222222"/>
          <w:sz w:val="24"/>
          <w:szCs w:val="24"/>
        </w:rPr>
        <w:t>(</w:t>
      </w:r>
      <w:r w:rsidRPr="00C10E1E">
        <w:rPr>
          <w:rFonts w:eastAsia="Times New Roman"/>
          <w:color w:val="222222"/>
          <w:sz w:val="24"/>
          <w:szCs w:val="24"/>
        </w:rPr>
        <w:t>2268350214</w:t>
      </w:r>
      <w:r>
        <w:rPr>
          <w:rFonts w:eastAsia="Times New Roman"/>
          <w:color w:val="222222"/>
          <w:sz w:val="24"/>
          <w:szCs w:val="24"/>
        </w:rPr>
        <w:t>).</w:t>
      </w: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EB37ED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C10E1E">
        <w:rPr>
          <w:rFonts w:eastAsia="Times New Roman"/>
          <w:color w:val="222222"/>
          <w:sz w:val="24"/>
          <w:szCs w:val="24"/>
        </w:rPr>
        <w:t>Ο Δήμος μας βρίσκεται σε διαρκή επικοινωνία με τον ΕΛΓΑ και τις αρμόδιες υπηρεσίες, διεκδικώντας τη μέγιστη δυνατή στήριξη προς τους πληγέντες παραγωγούς.</w:t>
      </w:r>
    </w:p>
    <w:p w:rsid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C10E1E" w:rsidRPr="00C10E1E" w:rsidRDefault="00C10E1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DB6A16" w:rsidRDefault="00DB6A16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</w:t>
      </w:r>
      <w:r w:rsidR="00123F89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>
        <w:rPr>
          <w:rFonts w:cs="Arial"/>
          <w:b/>
          <w:color w:val="333333"/>
          <w:sz w:val="24"/>
          <w:szCs w:val="24"/>
        </w:rPr>
        <w:t xml:space="preserve"> Δήμου Αλιάρτου - Θεσπιέων</w:t>
      </w:r>
    </w:p>
    <w:p w:rsidR="007B1DAA" w:rsidRPr="00DB6A16" w:rsidRDefault="007B1DAA" w:rsidP="00DB6A16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</w:p>
    <w:sectPr w:rsidR="007B1DAA" w:rsidRPr="00DB6A16" w:rsidSect="002700E7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B9E" w:rsidRDefault="00F50B9E" w:rsidP="00223394">
      <w:pPr>
        <w:spacing w:after="0" w:line="240" w:lineRule="auto"/>
      </w:pPr>
      <w:r>
        <w:separator/>
      </w:r>
    </w:p>
  </w:endnote>
  <w:endnote w:type="continuationSeparator" w:id="1">
    <w:p w:rsidR="00F50B9E" w:rsidRDefault="00F50B9E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>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B9E" w:rsidRDefault="00F50B9E" w:rsidP="00223394">
      <w:pPr>
        <w:spacing w:after="0" w:line="240" w:lineRule="auto"/>
      </w:pPr>
      <w:r>
        <w:separator/>
      </w:r>
    </w:p>
  </w:footnote>
  <w:footnote w:type="continuationSeparator" w:id="1">
    <w:p w:rsidR="00F50B9E" w:rsidRDefault="00F50B9E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36061C"/>
    <w:multiLevelType w:val="hybridMultilevel"/>
    <w:tmpl w:val="A7668D0C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>
    <w:nsid w:val="45F916F4"/>
    <w:multiLevelType w:val="hybridMultilevel"/>
    <w:tmpl w:val="8B7EF148"/>
    <w:lvl w:ilvl="0" w:tplc="C7D81BCA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C68D0"/>
    <w:multiLevelType w:val="hybridMultilevel"/>
    <w:tmpl w:val="EFDC7EFE"/>
    <w:lvl w:ilvl="0" w:tplc="9AF05FBA">
      <w:numFmt w:val="bullet"/>
      <w:lvlText w:val="-"/>
      <w:lvlJc w:val="left"/>
      <w:pPr>
        <w:ind w:left="28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2">
    <w:nsid w:val="779C6CF1"/>
    <w:multiLevelType w:val="hybridMultilevel"/>
    <w:tmpl w:val="9C5E455E"/>
    <w:lvl w:ilvl="0" w:tplc="9260D1DC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3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7337"/>
    <w:rsid w:val="00010C24"/>
    <w:rsid w:val="0002142B"/>
    <w:rsid w:val="000456BB"/>
    <w:rsid w:val="00091E1C"/>
    <w:rsid w:val="00096E0E"/>
    <w:rsid w:val="000A4A12"/>
    <w:rsid w:val="00104F89"/>
    <w:rsid w:val="00110FBE"/>
    <w:rsid w:val="00110FC0"/>
    <w:rsid w:val="00116F3B"/>
    <w:rsid w:val="00123F89"/>
    <w:rsid w:val="001553E2"/>
    <w:rsid w:val="001638DE"/>
    <w:rsid w:val="00171217"/>
    <w:rsid w:val="00173D3A"/>
    <w:rsid w:val="00177E0A"/>
    <w:rsid w:val="001915C9"/>
    <w:rsid w:val="0019701E"/>
    <w:rsid w:val="001A42A3"/>
    <w:rsid w:val="001C29A7"/>
    <w:rsid w:val="001D739A"/>
    <w:rsid w:val="001F20AF"/>
    <w:rsid w:val="00200566"/>
    <w:rsid w:val="0021585F"/>
    <w:rsid w:val="002212BB"/>
    <w:rsid w:val="00223394"/>
    <w:rsid w:val="002300E1"/>
    <w:rsid w:val="002700E7"/>
    <w:rsid w:val="00270DAE"/>
    <w:rsid w:val="00270FF1"/>
    <w:rsid w:val="00273EF1"/>
    <w:rsid w:val="00291424"/>
    <w:rsid w:val="002B1403"/>
    <w:rsid w:val="002B766C"/>
    <w:rsid w:val="002D27AA"/>
    <w:rsid w:val="002E5CAD"/>
    <w:rsid w:val="002F4099"/>
    <w:rsid w:val="0031357B"/>
    <w:rsid w:val="00322BBE"/>
    <w:rsid w:val="00324B9F"/>
    <w:rsid w:val="00341FA5"/>
    <w:rsid w:val="0034267D"/>
    <w:rsid w:val="00373395"/>
    <w:rsid w:val="003B1D63"/>
    <w:rsid w:val="003B3DF8"/>
    <w:rsid w:val="003D1B20"/>
    <w:rsid w:val="003D3353"/>
    <w:rsid w:val="003D4806"/>
    <w:rsid w:val="00403CC4"/>
    <w:rsid w:val="0040493F"/>
    <w:rsid w:val="004332B2"/>
    <w:rsid w:val="004362E3"/>
    <w:rsid w:val="0044011C"/>
    <w:rsid w:val="004524B2"/>
    <w:rsid w:val="004530BF"/>
    <w:rsid w:val="00455000"/>
    <w:rsid w:val="00473145"/>
    <w:rsid w:val="00475F7C"/>
    <w:rsid w:val="00480816"/>
    <w:rsid w:val="004853EB"/>
    <w:rsid w:val="004A5E49"/>
    <w:rsid w:val="004B57E3"/>
    <w:rsid w:val="004C0E38"/>
    <w:rsid w:val="004C2763"/>
    <w:rsid w:val="004D3361"/>
    <w:rsid w:val="00520ABA"/>
    <w:rsid w:val="005303DC"/>
    <w:rsid w:val="0053534F"/>
    <w:rsid w:val="005B414C"/>
    <w:rsid w:val="00607B54"/>
    <w:rsid w:val="00607F3F"/>
    <w:rsid w:val="00634317"/>
    <w:rsid w:val="00660619"/>
    <w:rsid w:val="006A1FBC"/>
    <w:rsid w:val="006B2627"/>
    <w:rsid w:val="006B4FD7"/>
    <w:rsid w:val="006B5FB4"/>
    <w:rsid w:val="006E4B14"/>
    <w:rsid w:val="00714A53"/>
    <w:rsid w:val="007345F5"/>
    <w:rsid w:val="00747FF5"/>
    <w:rsid w:val="00750397"/>
    <w:rsid w:val="0075325F"/>
    <w:rsid w:val="00780D3F"/>
    <w:rsid w:val="00792AE3"/>
    <w:rsid w:val="00795953"/>
    <w:rsid w:val="007A7F79"/>
    <w:rsid w:val="007B1DAA"/>
    <w:rsid w:val="007D69B3"/>
    <w:rsid w:val="007E7266"/>
    <w:rsid w:val="00834959"/>
    <w:rsid w:val="008375D9"/>
    <w:rsid w:val="00841805"/>
    <w:rsid w:val="0088561D"/>
    <w:rsid w:val="008931BB"/>
    <w:rsid w:val="008951B3"/>
    <w:rsid w:val="008B2ADD"/>
    <w:rsid w:val="008F5F65"/>
    <w:rsid w:val="008F70EF"/>
    <w:rsid w:val="00917337"/>
    <w:rsid w:val="0094396F"/>
    <w:rsid w:val="00973254"/>
    <w:rsid w:val="00976295"/>
    <w:rsid w:val="009A7BE8"/>
    <w:rsid w:val="009D0945"/>
    <w:rsid w:val="009D4E1D"/>
    <w:rsid w:val="009D6D59"/>
    <w:rsid w:val="00A00A8F"/>
    <w:rsid w:val="00A04194"/>
    <w:rsid w:val="00A056BF"/>
    <w:rsid w:val="00A07A33"/>
    <w:rsid w:val="00A325A5"/>
    <w:rsid w:val="00A540F7"/>
    <w:rsid w:val="00A645C4"/>
    <w:rsid w:val="00A726C5"/>
    <w:rsid w:val="00A727F5"/>
    <w:rsid w:val="00A8344D"/>
    <w:rsid w:val="00AD616C"/>
    <w:rsid w:val="00AE224F"/>
    <w:rsid w:val="00B07114"/>
    <w:rsid w:val="00B270F6"/>
    <w:rsid w:val="00B32CBD"/>
    <w:rsid w:val="00B436D9"/>
    <w:rsid w:val="00B77DEF"/>
    <w:rsid w:val="00B820AF"/>
    <w:rsid w:val="00B8297C"/>
    <w:rsid w:val="00BA1BCC"/>
    <w:rsid w:val="00BA1BD9"/>
    <w:rsid w:val="00BA3902"/>
    <w:rsid w:val="00BA6818"/>
    <w:rsid w:val="00BF0A76"/>
    <w:rsid w:val="00BF3292"/>
    <w:rsid w:val="00C00143"/>
    <w:rsid w:val="00C0587D"/>
    <w:rsid w:val="00C10E1E"/>
    <w:rsid w:val="00C14764"/>
    <w:rsid w:val="00C1573A"/>
    <w:rsid w:val="00C26700"/>
    <w:rsid w:val="00C833CD"/>
    <w:rsid w:val="00C93487"/>
    <w:rsid w:val="00CA6D07"/>
    <w:rsid w:val="00CF0051"/>
    <w:rsid w:val="00D06C97"/>
    <w:rsid w:val="00D17831"/>
    <w:rsid w:val="00D23C90"/>
    <w:rsid w:val="00D61C8C"/>
    <w:rsid w:val="00D6278C"/>
    <w:rsid w:val="00D65717"/>
    <w:rsid w:val="00D71764"/>
    <w:rsid w:val="00D7242C"/>
    <w:rsid w:val="00D97FB4"/>
    <w:rsid w:val="00DA2857"/>
    <w:rsid w:val="00DB10B6"/>
    <w:rsid w:val="00DB2598"/>
    <w:rsid w:val="00DB6A16"/>
    <w:rsid w:val="00DF3368"/>
    <w:rsid w:val="00E411A1"/>
    <w:rsid w:val="00E43607"/>
    <w:rsid w:val="00E573D0"/>
    <w:rsid w:val="00E94D25"/>
    <w:rsid w:val="00E966C2"/>
    <w:rsid w:val="00EB37ED"/>
    <w:rsid w:val="00EC2376"/>
    <w:rsid w:val="00ED0B53"/>
    <w:rsid w:val="00F031F8"/>
    <w:rsid w:val="00F1198F"/>
    <w:rsid w:val="00F50B9E"/>
    <w:rsid w:val="00F75897"/>
    <w:rsid w:val="00F9048F"/>
    <w:rsid w:val="00F9354D"/>
    <w:rsid w:val="00FB4869"/>
    <w:rsid w:val="00FC26E1"/>
    <w:rsid w:val="00FD312A"/>
    <w:rsid w:val="00FF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E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2700E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2700E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2700E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2700E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E629-7929-4A9C-8063-150A9555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</cp:revision>
  <cp:lastPrinted>2025-01-16T11:08:00Z</cp:lastPrinted>
  <dcterms:created xsi:type="dcterms:W3CDTF">2025-05-26T16:58:00Z</dcterms:created>
  <dcterms:modified xsi:type="dcterms:W3CDTF">2025-05-26T17:09:00Z</dcterms:modified>
</cp:coreProperties>
</file>