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198F" w:rsidRPr="00BA1BCC" w:rsidRDefault="00F1198F">
      <w:pPr>
        <w:spacing w:after="124"/>
        <w:ind w:left="103" w:right="1155" w:hanging="10"/>
        <w:rPr>
          <w:rFonts w:ascii="Tahoma" w:eastAsia="Tahoma" w:hAnsi="Tahoma" w:cs="Tahoma"/>
          <w:b/>
          <w:color w:val="1F497D"/>
          <w:sz w:val="20"/>
          <w:lang w:val="en-US"/>
        </w:rPr>
      </w:pPr>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917337" w:rsidRDefault="006B5FB4" w:rsidP="00F1198F">
      <w:pPr>
        <w:spacing w:after="124"/>
        <w:ind w:right="1155"/>
      </w:pPr>
      <w:r>
        <w:rPr>
          <w:noProof/>
        </w:rPr>
        <w:drawing>
          <wp:anchor distT="0" distB="0" distL="114300" distR="114300" simplePos="0" relativeHeight="251658240" behindDoc="0" locked="0" layoutInCell="1" allowOverlap="0">
            <wp:simplePos x="0" y="0"/>
            <wp:positionH relativeFrom="column">
              <wp:posOffset>465582</wp:posOffset>
            </wp:positionH>
            <wp:positionV relativeFrom="paragraph">
              <wp:posOffset>-848098</wp:posOffset>
            </wp:positionV>
            <wp:extent cx="704850" cy="814476"/>
            <wp:effectExtent l="0" t="0" r="0" b="0"/>
            <wp:wrapSquare wrapText="bothSides"/>
            <wp:docPr id="61" name="Picture 6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8"/>
                    <a:stretch>
                      <a:fillRect/>
                    </a:stretch>
                  </pic:blipFill>
                  <pic:spPr>
                    <a:xfrm>
                      <a:off x="0" y="0"/>
                      <a:ext cx="704850" cy="814476"/>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column">
              <wp:posOffset>4459097</wp:posOffset>
            </wp:positionH>
            <wp:positionV relativeFrom="paragraph">
              <wp:posOffset>-523206</wp:posOffset>
            </wp:positionV>
            <wp:extent cx="1221105" cy="962025"/>
            <wp:effectExtent l="0" t="0" r="0" b="0"/>
            <wp:wrapSquare wrapText="bothSides"/>
            <wp:docPr id="79" name="Picture 79"/>
            <wp:cNvGraphicFramePr/>
            <a:graphic xmlns:a="http://schemas.openxmlformats.org/drawingml/2006/main">
              <a:graphicData uri="http://schemas.openxmlformats.org/drawingml/2006/picture">
                <pic:pic xmlns:pic="http://schemas.openxmlformats.org/drawingml/2006/picture">
                  <pic:nvPicPr>
                    <pic:cNvPr id="79" name="Picture 79"/>
                    <pic:cNvPicPr/>
                  </pic:nvPicPr>
                  <pic:blipFill>
                    <a:blip r:embed="rId9"/>
                    <a:stretch>
                      <a:fillRect/>
                    </a:stretch>
                  </pic:blipFill>
                  <pic:spPr>
                    <a:xfrm>
                      <a:off x="0" y="0"/>
                      <a:ext cx="1221105" cy="962025"/>
                    </a:xfrm>
                    <a:prstGeom prst="rect">
                      <a:avLst/>
                    </a:prstGeom>
                  </pic:spPr>
                </pic:pic>
              </a:graphicData>
            </a:graphic>
          </wp:anchor>
        </w:drawing>
      </w:r>
      <w:r>
        <w:rPr>
          <w:rFonts w:ascii="Tahoma" w:eastAsia="Tahoma" w:hAnsi="Tahoma" w:cs="Tahoma"/>
          <w:b/>
          <w:color w:val="1F497D"/>
          <w:sz w:val="20"/>
        </w:rPr>
        <w:t xml:space="preserve">ΕΛΛΗΝΙΚΗ ΔΗΜΟΚΡΑΤΙΑ </w:t>
      </w:r>
      <w:r>
        <w:rPr>
          <w:rFonts w:ascii="Tahoma" w:eastAsia="Tahoma" w:hAnsi="Tahoma" w:cs="Tahoma"/>
          <w:b/>
          <w:sz w:val="20"/>
        </w:rPr>
        <w:t xml:space="preserve"> </w:t>
      </w:r>
    </w:p>
    <w:p w:rsidR="00917337" w:rsidRDefault="006B5FB4" w:rsidP="00F1198F">
      <w:pPr>
        <w:spacing w:after="0"/>
        <w:ind w:right="1155"/>
        <w:rPr>
          <w:rFonts w:ascii="Tahoma" w:eastAsia="Tahoma" w:hAnsi="Tahoma" w:cs="Tahoma"/>
          <w:b/>
          <w:color w:val="1F497D"/>
          <w:sz w:val="20"/>
        </w:rPr>
      </w:pPr>
      <w:r>
        <w:rPr>
          <w:rFonts w:ascii="Tahoma" w:eastAsia="Tahoma" w:hAnsi="Tahoma" w:cs="Tahoma"/>
          <w:b/>
          <w:color w:val="1F497D"/>
          <w:sz w:val="20"/>
        </w:rPr>
        <w:t xml:space="preserve">ΝΟΜΟΣ ΒΟΙΩΤΙΑΣ </w:t>
      </w:r>
    </w:p>
    <w:p w:rsidR="00096E0E" w:rsidRPr="001D739A" w:rsidRDefault="006B5FB4" w:rsidP="001D739A">
      <w:pPr>
        <w:spacing w:after="0"/>
        <w:ind w:right="1106"/>
        <w:rPr>
          <w:rFonts w:ascii="Tahoma" w:eastAsia="Tahoma" w:hAnsi="Tahoma" w:cs="Tahoma"/>
          <w:sz w:val="18"/>
        </w:rPr>
      </w:pPr>
      <w:r>
        <w:rPr>
          <w:rFonts w:ascii="Tahoma" w:eastAsia="Tahoma" w:hAnsi="Tahoma" w:cs="Tahoma"/>
          <w:b/>
          <w:color w:val="1F497D"/>
          <w:sz w:val="20"/>
        </w:rPr>
        <w:t xml:space="preserve">ΔΗΜΟΣ ΑΛΙΑΡΤΟΥ – ΘΕΣΠΙΕΩΝ </w:t>
      </w:r>
      <w:r w:rsidR="00D17831">
        <w:rPr>
          <w:rFonts w:ascii="Tahoma" w:eastAsia="Tahoma" w:hAnsi="Tahoma" w:cs="Tahoma"/>
          <w:b/>
          <w:color w:val="1F497D"/>
          <w:sz w:val="20"/>
        </w:rPr>
        <w:t xml:space="preserve">                                                                </w:t>
      </w:r>
      <w:r w:rsidRPr="00FC26E1">
        <w:rPr>
          <w:rFonts w:ascii="Tahoma" w:eastAsia="Tahoma" w:hAnsi="Tahoma" w:cs="Tahoma"/>
          <w:sz w:val="18"/>
        </w:rPr>
        <w:tab/>
      </w:r>
      <w:r w:rsidR="001638DE">
        <w:rPr>
          <w:rFonts w:ascii="Tahoma" w:eastAsia="Tahoma" w:hAnsi="Tahoma" w:cs="Tahoma"/>
          <w:sz w:val="18"/>
        </w:rPr>
        <w:t xml:space="preserve"> </w:t>
      </w:r>
      <w:r w:rsidR="00976295">
        <w:rPr>
          <w:rFonts w:ascii="Tahoma" w:eastAsia="Tahoma" w:hAnsi="Tahoma" w:cs="Tahoma"/>
          <w:sz w:val="18"/>
        </w:rPr>
        <w:t xml:space="preserve">                                                                                                               Αλίαρτος, </w:t>
      </w:r>
      <w:r w:rsidR="00040C63">
        <w:rPr>
          <w:rFonts w:ascii="Tahoma" w:eastAsia="Tahoma" w:hAnsi="Tahoma" w:cs="Tahoma"/>
          <w:sz w:val="18"/>
        </w:rPr>
        <w:t>06</w:t>
      </w:r>
      <w:r w:rsidR="00BE193A">
        <w:rPr>
          <w:rFonts w:ascii="Tahoma" w:eastAsia="Tahoma" w:hAnsi="Tahoma" w:cs="Tahoma"/>
          <w:sz w:val="18"/>
        </w:rPr>
        <w:t>-05</w:t>
      </w:r>
      <w:r w:rsidR="0050089A">
        <w:rPr>
          <w:rFonts w:ascii="Tahoma" w:eastAsia="Tahoma" w:hAnsi="Tahoma" w:cs="Tahoma"/>
          <w:sz w:val="18"/>
        </w:rPr>
        <w:t>-2025</w:t>
      </w:r>
    </w:p>
    <w:p w:rsidR="00EB37ED" w:rsidRDefault="00EB37ED" w:rsidP="00EB37ED">
      <w:pPr>
        <w:rPr>
          <w:sz w:val="28"/>
          <w:szCs w:val="28"/>
        </w:rPr>
      </w:pPr>
    </w:p>
    <w:p w:rsidR="00EB37ED" w:rsidRDefault="000D1764" w:rsidP="009A2AB5">
      <w:pPr>
        <w:rPr>
          <w:b/>
          <w:sz w:val="28"/>
          <w:szCs w:val="28"/>
          <w:u w:val="single"/>
        </w:rPr>
      </w:pPr>
      <w:r>
        <w:rPr>
          <w:sz w:val="28"/>
          <w:szCs w:val="28"/>
        </w:rPr>
        <w:t xml:space="preserve"> </w:t>
      </w:r>
      <w:r w:rsidR="009A2AB5" w:rsidRPr="009A2AB5">
        <w:rPr>
          <w:sz w:val="28"/>
          <w:szCs w:val="28"/>
        </w:rPr>
        <w:t xml:space="preserve">                            </w:t>
      </w:r>
      <w:r w:rsidR="00E85718">
        <w:rPr>
          <w:sz w:val="28"/>
          <w:szCs w:val="28"/>
        </w:rPr>
        <w:t xml:space="preserve">                  </w:t>
      </w:r>
      <w:r>
        <w:rPr>
          <w:sz w:val="28"/>
          <w:szCs w:val="28"/>
        </w:rPr>
        <w:t xml:space="preserve"> </w:t>
      </w:r>
      <w:r w:rsidRPr="00104C18">
        <w:rPr>
          <w:b/>
          <w:sz w:val="28"/>
          <w:szCs w:val="28"/>
        </w:rPr>
        <w:t xml:space="preserve"> </w:t>
      </w:r>
      <w:r w:rsidR="009A2AB5" w:rsidRPr="009A2AB5">
        <w:rPr>
          <w:sz w:val="28"/>
          <w:szCs w:val="28"/>
        </w:rPr>
        <w:t xml:space="preserve"> </w:t>
      </w:r>
      <w:r>
        <w:rPr>
          <w:sz w:val="28"/>
          <w:szCs w:val="28"/>
        </w:rPr>
        <w:t xml:space="preserve">   </w:t>
      </w:r>
      <w:r w:rsidR="009A2AB5">
        <w:rPr>
          <w:b/>
          <w:sz w:val="28"/>
          <w:szCs w:val="28"/>
          <w:u w:val="single"/>
        </w:rPr>
        <w:t>Δ</w:t>
      </w:r>
      <w:r w:rsidR="00EB37ED">
        <w:rPr>
          <w:b/>
          <w:sz w:val="28"/>
          <w:szCs w:val="28"/>
          <w:u w:val="single"/>
        </w:rPr>
        <w:t>ΕΛΤΙΟ ΤΥΠΟΥ</w:t>
      </w:r>
      <w:r w:rsidR="00A510F1">
        <w:rPr>
          <w:b/>
          <w:sz w:val="28"/>
          <w:szCs w:val="28"/>
          <w:u w:val="single"/>
        </w:rPr>
        <w:t xml:space="preserve"> </w:t>
      </w:r>
    </w:p>
    <w:p w:rsidR="00AB1042" w:rsidRPr="00AB1042" w:rsidRDefault="00AB1042" w:rsidP="00AB1042">
      <w:pPr>
        <w:spacing w:after="0" w:line="240" w:lineRule="auto"/>
        <w:rPr>
          <w:b/>
          <w:sz w:val="28"/>
          <w:szCs w:val="28"/>
        </w:rPr>
      </w:pPr>
      <w:r w:rsidRPr="00AB1042">
        <w:rPr>
          <w:b/>
          <w:sz w:val="28"/>
          <w:szCs w:val="28"/>
        </w:rPr>
        <w:t>Αποκατάσταση της Αλήθειας για την Ποιότητα του Αέρα στον Δήμο Αλιάρτου</w:t>
      </w:r>
      <w:r>
        <w:rPr>
          <w:b/>
          <w:sz w:val="28"/>
          <w:szCs w:val="28"/>
        </w:rPr>
        <w:t xml:space="preserve"> </w:t>
      </w:r>
      <w:r w:rsidRPr="00AB1042">
        <w:rPr>
          <w:b/>
          <w:sz w:val="28"/>
          <w:szCs w:val="28"/>
        </w:rPr>
        <w:t>-</w:t>
      </w:r>
      <w:r>
        <w:rPr>
          <w:b/>
          <w:sz w:val="28"/>
          <w:szCs w:val="28"/>
        </w:rPr>
        <w:t xml:space="preserve"> </w:t>
      </w:r>
      <w:proofErr w:type="spellStart"/>
      <w:r w:rsidRPr="00AB1042">
        <w:rPr>
          <w:b/>
          <w:sz w:val="28"/>
          <w:szCs w:val="28"/>
        </w:rPr>
        <w:t>Θεσπιέων</w:t>
      </w:r>
      <w:proofErr w:type="spellEnd"/>
      <w:r w:rsidRPr="00AB1042">
        <w:rPr>
          <w:b/>
          <w:sz w:val="28"/>
          <w:szCs w:val="28"/>
        </w:rPr>
        <w:t xml:space="preserve"> </w:t>
      </w:r>
    </w:p>
    <w:p w:rsidR="00EC75A7" w:rsidRPr="00EC75A7" w:rsidRDefault="00EC75A7" w:rsidP="00EC75A7">
      <w:pPr>
        <w:spacing w:after="0" w:line="240" w:lineRule="auto"/>
        <w:rPr>
          <w:b/>
          <w:sz w:val="28"/>
          <w:szCs w:val="28"/>
        </w:rPr>
      </w:pPr>
    </w:p>
    <w:p w:rsidR="00AB1042" w:rsidRPr="00AB1042" w:rsidRDefault="00AB1042" w:rsidP="00AB1042">
      <w:pPr>
        <w:spacing w:line="256" w:lineRule="auto"/>
        <w:rPr>
          <w:rFonts w:cs="Times New Roman"/>
          <w:color w:val="auto"/>
          <w:sz w:val="24"/>
          <w:szCs w:val="24"/>
          <w:lang w:eastAsia="en-US"/>
        </w:rPr>
      </w:pPr>
      <w:r w:rsidRPr="00AB1042">
        <w:rPr>
          <w:rFonts w:cs="Times New Roman"/>
          <w:color w:val="auto"/>
          <w:sz w:val="24"/>
          <w:szCs w:val="24"/>
          <w:lang w:eastAsia="en-US"/>
        </w:rPr>
        <w:t>Ο Δήμος Αλιάρτου</w:t>
      </w:r>
      <w:r w:rsidRPr="00AB1042">
        <w:rPr>
          <w:rFonts w:cs="Times New Roman"/>
          <w:color w:val="auto"/>
          <w:sz w:val="24"/>
          <w:szCs w:val="24"/>
          <w:lang w:eastAsia="en-US"/>
        </w:rPr>
        <w:t xml:space="preserve"> </w:t>
      </w:r>
      <w:r w:rsidRPr="00AB1042">
        <w:rPr>
          <w:rFonts w:cs="Times New Roman"/>
          <w:color w:val="auto"/>
          <w:sz w:val="24"/>
          <w:szCs w:val="24"/>
          <w:lang w:eastAsia="en-US"/>
        </w:rPr>
        <w:t>-</w:t>
      </w:r>
      <w:r w:rsidRPr="00AB1042">
        <w:rPr>
          <w:rFonts w:cs="Times New Roman"/>
          <w:color w:val="auto"/>
          <w:sz w:val="24"/>
          <w:szCs w:val="24"/>
          <w:lang w:eastAsia="en-US"/>
        </w:rPr>
        <w:t xml:space="preserve"> </w:t>
      </w:r>
      <w:proofErr w:type="spellStart"/>
      <w:r w:rsidRPr="00AB1042">
        <w:rPr>
          <w:rFonts w:cs="Times New Roman"/>
          <w:color w:val="auto"/>
          <w:sz w:val="24"/>
          <w:szCs w:val="24"/>
          <w:lang w:eastAsia="en-US"/>
        </w:rPr>
        <w:t>Θεσπιέων</w:t>
      </w:r>
      <w:proofErr w:type="spellEnd"/>
      <w:r w:rsidRPr="00AB1042">
        <w:rPr>
          <w:rFonts w:cs="Times New Roman"/>
          <w:color w:val="auto"/>
          <w:sz w:val="24"/>
          <w:szCs w:val="24"/>
          <w:lang w:eastAsia="en-US"/>
        </w:rPr>
        <w:t xml:space="preserve"> ενημερώνει υπεύθυνα τους δημότες και την ευρύτερη κοινή γνώμη σχετικά με την ποιότητα του αέρα στην περιοχή μας, μετά τα αποτελέσματα των επίσημων μετρήσεων που διενεργήθηκαν από το Εθνικό Κέντρο Έρευνας Φυσικών Επιστημών «Δημόκριτος» στο οποίο προσφύγαμε. </w:t>
      </w:r>
    </w:p>
    <w:p w:rsidR="00AB1042" w:rsidRPr="00AB1042" w:rsidRDefault="00AB1042" w:rsidP="00AB1042">
      <w:pPr>
        <w:spacing w:line="256" w:lineRule="auto"/>
        <w:rPr>
          <w:rFonts w:cs="Times New Roman"/>
          <w:color w:val="auto"/>
          <w:sz w:val="24"/>
          <w:szCs w:val="24"/>
          <w:lang w:eastAsia="en-US"/>
        </w:rPr>
      </w:pPr>
      <w:r w:rsidRPr="00AB1042">
        <w:rPr>
          <w:rFonts w:cs="Times New Roman"/>
          <w:color w:val="auto"/>
          <w:sz w:val="24"/>
          <w:szCs w:val="24"/>
          <w:lang w:eastAsia="en-US"/>
        </w:rPr>
        <w:t>Οι μετρήσεις, οι οποίες πραγματοποιήθηκαν με επιστημονική μεθοδολογία και σύμφωνα με τα διεθνή πρότυπα, καταδεικνύουν με σαφήνεια ότι η ποιότητα του αέρα στον Δήμο Αλιάρτου</w:t>
      </w:r>
      <w:r w:rsidR="00B30871">
        <w:rPr>
          <w:rFonts w:cs="Times New Roman"/>
          <w:color w:val="auto"/>
          <w:sz w:val="24"/>
          <w:szCs w:val="24"/>
          <w:lang w:eastAsia="en-US"/>
        </w:rPr>
        <w:t xml:space="preserve"> </w:t>
      </w:r>
      <w:r w:rsidRPr="00AB1042">
        <w:rPr>
          <w:rFonts w:cs="Times New Roman"/>
          <w:color w:val="auto"/>
          <w:sz w:val="24"/>
          <w:szCs w:val="24"/>
          <w:lang w:eastAsia="en-US"/>
        </w:rPr>
        <w:t>-</w:t>
      </w:r>
      <w:r w:rsidR="00B30871">
        <w:rPr>
          <w:rFonts w:cs="Times New Roman"/>
          <w:color w:val="auto"/>
          <w:sz w:val="24"/>
          <w:szCs w:val="24"/>
          <w:lang w:eastAsia="en-US"/>
        </w:rPr>
        <w:t xml:space="preserve"> </w:t>
      </w:r>
      <w:proofErr w:type="spellStart"/>
      <w:r w:rsidRPr="00AB1042">
        <w:rPr>
          <w:rFonts w:cs="Times New Roman"/>
          <w:color w:val="auto"/>
          <w:sz w:val="24"/>
          <w:szCs w:val="24"/>
          <w:lang w:eastAsia="en-US"/>
        </w:rPr>
        <w:t>Θεσπιέων</w:t>
      </w:r>
      <w:proofErr w:type="spellEnd"/>
      <w:r w:rsidRPr="00AB1042">
        <w:rPr>
          <w:rFonts w:cs="Times New Roman"/>
          <w:color w:val="auto"/>
          <w:sz w:val="24"/>
          <w:szCs w:val="24"/>
          <w:lang w:eastAsia="en-US"/>
        </w:rPr>
        <w:t xml:space="preserve"> δεν παρουσιάζει επιβαρύνσεις που να δικαιολογούν την ένταξή του στις  ρυπασμένες περιοχές της χώρας, όπως εσφαλμένα αναφέρθηκε πρόσφατα σε δημοσιεύματα.</w:t>
      </w:r>
    </w:p>
    <w:p w:rsidR="00AB1042" w:rsidRPr="00AB1042" w:rsidRDefault="00AB1042" w:rsidP="00AB1042">
      <w:pPr>
        <w:spacing w:line="256" w:lineRule="auto"/>
        <w:rPr>
          <w:rFonts w:cs="Times New Roman"/>
          <w:color w:val="auto"/>
          <w:sz w:val="24"/>
          <w:szCs w:val="24"/>
          <w:lang w:eastAsia="en-US"/>
        </w:rPr>
      </w:pPr>
      <w:r w:rsidRPr="00AB1042">
        <w:rPr>
          <w:rFonts w:cs="Times New Roman"/>
          <w:color w:val="auto"/>
          <w:sz w:val="24"/>
          <w:szCs w:val="24"/>
          <w:lang w:eastAsia="en-US"/>
        </w:rPr>
        <w:t>Η έρευνα του «Δημόκριτου» ανέλυσε δείκτες όπως οι αέριοι ρύποι, τα αιωρούμενα σωματίδια (PM10 και PM2.5), οι συγκεντρώσεις διοξειδίου του αζώτου (NO2),</w:t>
      </w:r>
      <w:r w:rsidR="00B30871">
        <w:rPr>
          <w:rFonts w:cs="Times New Roman"/>
          <w:color w:val="auto"/>
          <w:sz w:val="24"/>
          <w:szCs w:val="24"/>
          <w:lang w:eastAsia="en-US"/>
        </w:rPr>
        <w:t xml:space="preserve"> </w:t>
      </w:r>
      <w:r w:rsidRPr="00AB1042">
        <w:rPr>
          <w:rFonts w:cs="Times New Roman"/>
          <w:color w:val="auto"/>
          <w:sz w:val="24"/>
          <w:szCs w:val="24"/>
          <w:lang w:eastAsia="en-US"/>
        </w:rPr>
        <w:t>την χημική</w:t>
      </w:r>
      <w:r w:rsidR="00B30871">
        <w:rPr>
          <w:rFonts w:cs="Times New Roman"/>
          <w:color w:val="auto"/>
          <w:sz w:val="24"/>
          <w:szCs w:val="24"/>
          <w:lang w:eastAsia="en-US"/>
        </w:rPr>
        <w:t xml:space="preserve"> σύσταση αιωρούμενων σωματιδίων</w:t>
      </w:r>
      <w:r w:rsidRPr="00AB1042">
        <w:rPr>
          <w:rFonts w:cs="Times New Roman"/>
          <w:color w:val="auto"/>
          <w:sz w:val="24"/>
          <w:szCs w:val="24"/>
          <w:lang w:eastAsia="en-US"/>
        </w:rPr>
        <w:t xml:space="preserve"> καθώς και άλλες παραμέτρους που σχετίζονται με την ατμοσφαιρική ρύπανση. </w:t>
      </w:r>
    </w:p>
    <w:p w:rsidR="00AB1042" w:rsidRPr="00AB1042" w:rsidRDefault="00AB1042" w:rsidP="00AB1042">
      <w:pPr>
        <w:spacing w:line="256" w:lineRule="auto"/>
        <w:rPr>
          <w:rFonts w:cs="Times New Roman"/>
          <w:b/>
          <w:color w:val="auto"/>
          <w:sz w:val="24"/>
          <w:szCs w:val="24"/>
          <w:lang w:eastAsia="en-US"/>
        </w:rPr>
      </w:pPr>
      <w:r w:rsidRPr="00AB1042">
        <w:rPr>
          <w:rFonts w:cs="Times New Roman"/>
          <w:b/>
          <w:color w:val="auto"/>
          <w:sz w:val="24"/>
          <w:szCs w:val="24"/>
          <w:lang w:eastAsia="en-US"/>
        </w:rPr>
        <w:t>Τα αποτελέσματα</w:t>
      </w:r>
      <w:r w:rsidRPr="00AB1042">
        <w:rPr>
          <w:rFonts w:cs="Times New Roman"/>
          <w:color w:val="auto"/>
          <w:sz w:val="24"/>
          <w:szCs w:val="24"/>
          <w:lang w:eastAsia="en-US"/>
        </w:rPr>
        <w:t xml:space="preserve"> τα οποία είναι διαθέσιμα σε όλους τους δημότες,  </w:t>
      </w:r>
      <w:r w:rsidRPr="00AB1042">
        <w:rPr>
          <w:rFonts w:cs="Times New Roman"/>
          <w:b/>
          <w:color w:val="auto"/>
          <w:sz w:val="24"/>
          <w:szCs w:val="24"/>
          <w:lang w:eastAsia="en-US"/>
        </w:rPr>
        <w:t xml:space="preserve">επιβεβαιώνουν ότι στην καταπράσινη περιοχή μας, οι τιμές βρίσκονται πολύ κάτω από  τα όρια ασφαλείας που έχει θέσει ο Παγκόσμιος Οργανισμός Υγείας. </w:t>
      </w:r>
    </w:p>
    <w:p w:rsidR="00AB1042" w:rsidRPr="00AB1042" w:rsidRDefault="00AB1042" w:rsidP="00AB1042">
      <w:pPr>
        <w:spacing w:line="256" w:lineRule="auto"/>
        <w:rPr>
          <w:rFonts w:cs="Times New Roman"/>
          <w:b/>
          <w:color w:val="auto"/>
          <w:sz w:val="24"/>
          <w:szCs w:val="24"/>
          <w:lang w:eastAsia="en-US"/>
        </w:rPr>
      </w:pPr>
      <w:r w:rsidRPr="00AB1042">
        <w:rPr>
          <w:rFonts w:cs="Times New Roman"/>
          <w:color w:val="auto"/>
          <w:sz w:val="24"/>
          <w:szCs w:val="24"/>
          <w:lang w:eastAsia="en-US"/>
        </w:rPr>
        <w:t xml:space="preserve">"Οφείλουμε στους δημότες μας την αλήθεια . Η αποτύπωση της περιοχής μας ως δήθεν 'επικίνδυνης' από πλευράς ρύπανσης </w:t>
      </w:r>
      <w:r w:rsidRPr="00AB1042">
        <w:rPr>
          <w:rFonts w:cs="Times New Roman"/>
          <w:b/>
          <w:color w:val="auto"/>
          <w:sz w:val="24"/>
          <w:szCs w:val="24"/>
          <w:lang w:eastAsia="en-US"/>
        </w:rPr>
        <w:t>δεν έχει επιστημονική βάση.</w:t>
      </w:r>
      <w:r w:rsidRPr="00AB1042">
        <w:rPr>
          <w:rFonts w:cs="Times New Roman"/>
          <w:color w:val="auto"/>
          <w:sz w:val="24"/>
          <w:szCs w:val="24"/>
          <w:lang w:eastAsia="en-US"/>
        </w:rPr>
        <w:t xml:space="preserve"> </w:t>
      </w:r>
      <w:r w:rsidRPr="00AB1042">
        <w:rPr>
          <w:rFonts w:cs="Times New Roman"/>
          <w:b/>
          <w:color w:val="auto"/>
          <w:sz w:val="24"/>
          <w:szCs w:val="24"/>
          <w:lang w:eastAsia="en-US"/>
        </w:rPr>
        <w:t>Ευχαριστούμε τον 'Δημόκριτο' για την τεκμηριωμένη συμβολή του στην αποκατάσταση της πραγματικότητας."</w:t>
      </w:r>
    </w:p>
    <w:p w:rsidR="00AB1042" w:rsidRPr="00AB1042" w:rsidRDefault="00AB1042" w:rsidP="00AB1042">
      <w:pPr>
        <w:spacing w:line="256" w:lineRule="auto"/>
        <w:rPr>
          <w:rFonts w:cs="Times New Roman"/>
          <w:color w:val="auto"/>
          <w:sz w:val="24"/>
          <w:szCs w:val="24"/>
          <w:lang w:eastAsia="en-US"/>
        </w:rPr>
      </w:pPr>
      <w:r w:rsidRPr="00AB1042">
        <w:rPr>
          <w:rFonts w:cs="Times New Roman"/>
          <w:color w:val="auto"/>
          <w:sz w:val="24"/>
          <w:szCs w:val="24"/>
          <w:lang w:eastAsia="en-US"/>
        </w:rPr>
        <w:t>Ο Δήμος θα συνεχίσει με συνέπεια να παρακολουθεί την περιβαλλοντική κατάσταση της περιοχής, με στόχο τη διαφύλαξη της δημόσιας υγείας και την έγκυρη ενημέρωση των πολιτών.</w:t>
      </w:r>
    </w:p>
    <w:p w:rsidR="00AB1042" w:rsidRPr="00AB1042" w:rsidRDefault="00AB1042" w:rsidP="00AB1042">
      <w:pPr>
        <w:spacing w:line="256" w:lineRule="auto"/>
        <w:rPr>
          <w:rFonts w:cs="Times New Roman"/>
          <w:color w:val="auto"/>
          <w:lang w:eastAsia="en-US"/>
        </w:rPr>
      </w:pPr>
    </w:p>
    <w:p w:rsidR="00AB1042" w:rsidRPr="00AB1042" w:rsidRDefault="00AB1042" w:rsidP="00AB1042">
      <w:pPr>
        <w:spacing w:line="256" w:lineRule="auto"/>
        <w:rPr>
          <w:rFonts w:cs="Times New Roman"/>
          <w:b/>
          <w:color w:val="auto"/>
          <w:sz w:val="24"/>
          <w:szCs w:val="24"/>
          <w:lang w:eastAsia="en-US"/>
        </w:rPr>
      </w:pPr>
      <w:r w:rsidRPr="00AB1042">
        <w:rPr>
          <w:rFonts w:cs="Times New Roman"/>
          <w:color w:val="auto"/>
          <w:lang w:eastAsia="en-US"/>
        </w:rPr>
        <w:t xml:space="preserve">                                                                             </w:t>
      </w:r>
      <w:bookmarkStart w:id="0" w:name="_GoBack"/>
      <w:r w:rsidRPr="00AB1042">
        <w:rPr>
          <w:rFonts w:cs="Times New Roman"/>
          <w:b/>
          <w:color w:val="auto"/>
          <w:sz w:val="24"/>
          <w:szCs w:val="24"/>
          <w:lang w:eastAsia="en-US"/>
        </w:rPr>
        <w:t>Ο Δήμαρχος Αλιάρτου</w:t>
      </w:r>
      <w:r w:rsidRPr="00580D4D">
        <w:rPr>
          <w:rFonts w:cs="Times New Roman"/>
          <w:b/>
          <w:color w:val="auto"/>
          <w:sz w:val="24"/>
          <w:szCs w:val="24"/>
          <w:lang w:eastAsia="en-US"/>
        </w:rPr>
        <w:t xml:space="preserve"> </w:t>
      </w:r>
      <w:r w:rsidRPr="00AB1042">
        <w:rPr>
          <w:rFonts w:cs="Times New Roman"/>
          <w:b/>
          <w:color w:val="auto"/>
          <w:sz w:val="24"/>
          <w:szCs w:val="24"/>
          <w:lang w:eastAsia="en-US"/>
        </w:rPr>
        <w:t>-</w:t>
      </w:r>
      <w:r w:rsidRPr="00580D4D">
        <w:rPr>
          <w:rFonts w:cs="Times New Roman"/>
          <w:b/>
          <w:color w:val="auto"/>
          <w:sz w:val="24"/>
          <w:szCs w:val="24"/>
          <w:lang w:eastAsia="en-US"/>
        </w:rPr>
        <w:t xml:space="preserve"> </w:t>
      </w:r>
      <w:proofErr w:type="spellStart"/>
      <w:r w:rsidRPr="00AB1042">
        <w:rPr>
          <w:rFonts w:cs="Times New Roman"/>
          <w:b/>
          <w:color w:val="auto"/>
          <w:sz w:val="24"/>
          <w:szCs w:val="24"/>
          <w:lang w:eastAsia="en-US"/>
        </w:rPr>
        <w:t>Θεσπιέων</w:t>
      </w:r>
      <w:proofErr w:type="spellEnd"/>
    </w:p>
    <w:p w:rsidR="00AB1042" w:rsidRPr="00AB1042" w:rsidRDefault="00AB1042" w:rsidP="00AB1042">
      <w:pPr>
        <w:spacing w:line="256" w:lineRule="auto"/>
        <w:rPr>
          <w:rFonts w:cs="Times New Roman"/>
          <w:b/>
          <w:color w:val="auto"/>
          <w:sz w:val="24"/>
          <w:szCs w:val="24"/>
          <w:lang w:eastAsia="en-US"/>
        </w:rPr>
      </w:pPr>
    </w:p>
    <w:p w:rsidR="00AB1042" w:rsidRPr="00AB1042" w:rsidRDefault="00AB1042" w:rsidP="00AB1042">
      <w:pPr>
        <w:spacing w:line="256" w:lineRule="auto"/>
        <w:rPr>
          <w:rFonts w:cs="Times New Roman"/>
          <w:b/>
          <w:color w:val="auto"/>
          <w:sz w:val="24"/>
          <w:szCs w:val="24"/>
          <w:lang w:eastAsia="en-US"/>
        </w:rPr>
      </w:pPr>
      <w:r w:rsidRPr="00AB1042">
        <w:rPr>
          <w:rFonts w:cs="Times New Roman"/>
          <w:b/>
          <w:color w:val="auto"/>
          <w:sz w:val="24"/>
          <w:szCs w:val="24"/>
          <w:lang w:eastAsia="en-US"/>
        </w:rPr>
        <w:t xml:space="preserve">                                                                                       </w:t>
      </w:r>
      <w:proofErr w:type="spellStart"/>
      <w:r w:rsidRPr="00AB1042">
        <w:rPr>
          <w:rFonts w:cs="Times New Roman"/>
          <w:b/>
          <w:color w:val="auto"/>
          <w:sz w:val="24"/>
          <w:szCs w:val="24"/>
          <w:lang w:eastAsia="en-US"/>
        </w:rPr>
        <w:t>Αραπίτσας</w:t>
      </w:r>
      <w:proofErr w:type="spellEnd"/>
      <w:r w:rsidRPr="00AB1042">
        <w:rPr>
          <w:rFonts w:cs="Times New Roman"/>
          <w:b/>
          <w:color w:val="auto"/>
          <w:sz w:val="24"/>
          <w:szCs w:val="24"/>
          <w:lang w:eastAsia="en-US"/>
        </w:rPr>
        <w:t xml:space="preserve"> Γεώργιος</w:t>
      </w:r>
    </w:p>
    <w:bookmarkEnd w:id="0"/>
    <w:p w:rsidR="00096E0E" w:rsidRPr="008F6F69" w:rsidRDefault="00096E0E" w:rsidP="00271B0F">
      <w:pPr>
        <w:shd w:val="clear" w:color="auto" w:fill="FFFFFF"/>
        <w:spacing w:after="300"/>
        <w:textAlignment w:val="baseline"/>
        <w:rPr>
          <w:rFonts w:cs="Arial"/>
          <w:b/>
          <w:color w:val="333333"/>
          <w:sz w:val="24"/>
          <w:szCs w:val="24"/>
        </w:rPr>
      </w:pPr>
    </w:p>
    <w:sectPr w:rsidR="00096E0E" w:rsidRPr="008F6F69">
      <w:footerReference w:type="default" r:id="rId10"/>
      <w:pgSz w:w="11906" w:h="16838"/>
      <w:pgMar w:top="1440" w:right="674" w:bottom="1440" w:left="1133"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522C" w:rsidRDefault="0083522C" w:rsidP="00223394">
      <w:pPr>
        <w:spacing w:after="0" w:line="240" w:lineRule="auto"/>
      </w:pPr>
      <w:r>
        <w:separator/>
      </w:r>
    </w:p>
  </w:endnote>
  <w:endnote w:type="continuationSeparator" w:id="0">
    <w:p w:rsidR="0083522C" w:rsidRDefault="0083522C" w:rsidP="002233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394" w:rsidRDefault="00223394" w:rsidP="00F1198F">
    <w:pPr>
      <w:pStyle w:val="a4"/>
      <w:jc w:val="center"/>
      <w:rPr>
        <w:rFonts w:ascii="Verdana" w:eastAsia="Verdana" w:hAnsi="Verdana" w:cs="Verdana"/>
        <w:color w:val="2F5496"/>
        <w:sz w:val="16"/>
      </w:rPr>
    </w:pPr>
    <w:r>
      <w:rPr>
        <w:rFonts w:ascii="Verdana" w:eastAsia="Verdana" w:hAnsi="Verdana" w:cs="Verdana"/>
        <w:b/>
        <w:color w:val="2F5496"/>
        <w:sz w:val="16"/>
      </w:rPr>
      <w:t>Δήμος Αλιάρτου - Θεσπιέων</w:t>
    </w:r>
  </w:p>
  <w:p w:rsidR="00223394" w:rsidRDefault="00223394">
    <w:pPr>
      <w:pStyle w:val="a4"/>
      <w:rPr>
        <w:rFonts w:ascii="Verdana" w:eastAsia="Verdana" w:hAnsi="Verdana" w:cs="Verdana"/>
        <w:i/>
        <w:color w:val="2F5496"/>
        <w:sz w:val="16"/>
      </w:rPr>
    </w:pPr>
    <w:r>
      <w:rPr>
        <w:rFonts w:ascii="Verdana" w:eastAsia="Verdana" w:hAnsi="Verdana" w:cs="Verdana"/>
        <w:b/>
        <w:i/>
        <w:color w:val="2F5496"/>
        <w:sz w:val="16"/>
      </w:rPr>
      <w:t xml:space="preserve">                            </w:t>
    </w:r>
    <w:proofErr w:type="spellStart"/>
    <w:r>
      <w:rPr>
        <w:rFonts w:ascii="Verdana" w:eastAsia="Verdana" w:hAnsi="Verdana" w:cs="Verdana"/>
        <w:b/>
        <w:i/>
        <w:color w:val="2F5496"/>
        <w:sz w:val="16"/>
      </w:rPr>
      <w:t>Ταχ</w:t>
    </w:r>
    <w:proofErr w:type="spellEnd"/>
    <w:r>
      <w:rPr>
        <w:rFonts w:ascii="Verdana" w:eastAsia="Verdana" w:hAnsi="Verdana" w:cs="Verdana"/>
        <w:b/>
        <w:i/>
        <w:color w:val="2F5496"/>
        <w:sz w:val="16"/>
      </w:rPr>
      <w:t>. Δ/</w:t>
    </w:r>
    <w:proofErr w:type="spellStart"/>
    <w:r>
      <w:rPr>
        <w:rFonts w:ascii="Verdana" w:eastAsia="Verdana" w:hAnsi="Verdana" w:cs="Verdana"/>
        <w:b/>
        <w:i/>
        <w:color w:val="2F5496"/>
        <w:sz w:val="16"/>
      </w:rPr>
      <w:t>νση</w:t>
    </w:r>
    <w:proofErr w:type="spellEnd"/>
    <w:r>
      <w:rPr>
        <w:rFonts w:ascii="Verdana" w:eastAsia="Verdana" w:hAnsi="Verdana" w:cs="Verdana"/>
        <w:b/>
        <w:i/>
        <w:color w:val="2F5496"/>
        <w:sz w:val="16"/>
      </w:rPr>
      <w:t>:</w:t>
    </w:r>
    <w:r>
      <w:rPr>
        <w:rFonts w:ascii="Verdana" w:eastAsia="Verdana" w:hAnsi="Verdana" w:cs="Verdana"/>
        <w:i/>
        <w:color w:val="2F5496"/>
        <w:sz w:val="16"/>
      </w:rPr>
      <w:t xml:space="preserve"> Λεωφόρος Αθηνών Αλίαρτος </w:t>
    </w:r>
    <w:r>
      <w:rPr>
        <w:rFonts w:ascii="Verdana" w:eastAsia="Verdana" w:hAnsi="Verdana" w:cs="Verdana"/>
        <w:b/>
        <w:i/>
        <w:color w:val="2F5496"/>
        <w:sz w:val="16"/>
      </w:rPr>
      <w:t>Τ.Κ.:</w:t>
    </w:r>
    <w:r>
      <w:rPr>
        <w:rFonts w:ascii="Verdana" w:eastAsia="Verdana" w:hAnsi="Verdana" w:cs="Verdana"/>
        <w:i/>
        <w:color w:val="2F5496"/>
        <w:sz w:val="16"/>
      </w:rPr>
      <w:t xml:space="preserve"> 32001 ΑΛΙΑΡΤΟΣ </w:t>
    </w:r>
  </w:p>
  <w:p w:rsidR="00223394" w:rsidRDefault="00223394">
    <w:pPr>
      <w:pStyle w:val="a4"/>
    </w:pPr>
    <w:r>
      <w:rPr>
        <w:rFonts w:ascii="Verdana" w:eastAsia="Verdana" w:hAnsi="Verdana" w:cs="Verdana"/>
        <w:i/>
        <w:color w:val="2F5496"/>
        <w:sz w:val="16"/>
      </w:rPr>
      <w:t xml:space="preserve"> </w:t>
    </w:r>
    <w:proofErr w:type="spellStart"/>
    <w:r>
      <w:rPr>
        <w:rFonts w:ascii="Verdana" w:eastAsia="Verdana" w:hAnsi="Verdana" w:cs="Verdana"/>
        <w:b/>
        <w:i/>
        <w:color w:val="2F5496"/>
        <w:sz w:val="16"/>
      </w:rPr>
      <w:t>Τηλ</w:t>
    </w:r>
    <w:proofErr w:type="spellEnd"/>
    <w:r>
      <w:rPr>
        <w:rFonts w:ascii="Verdana" w:eastAsia="Verdana" w:hAnsi="Verdana" w:cs="Verdana"/>
        <w:b/>
        <w:i/>
        <w:color w:val="2F5496"/>
        <w:sz w:val="16"/>
      </w:rPr>
      <w:t xml:space="preserve">. </w:t>
    </w:r>
    <w:proofErr w:type="spellStart"/>
    <w:r>
      <w:rPr>
        <w:rFonts w:ascii="Verdana" w:eastAsia="Verdana" w:hAnsi="Verdana" w:cs="Verdana"/>
        <w:b/>
        <w:i/>
        <w:color w:val="2F5496"/>
        <w:sz w:val="16"/>
      </w:rPr>
      <w:t>Επικ</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22683–50.211 / </w:t>
    </w:r>
    <w:proofErr w:type="spellStart"/>
    <w:r>
      <w:rPr>
        <w:rFonts w:ascii="Verdana" w:eastAsia="Verdana" w:hAnsi="Verdana" w:cs="Verdana"/>
        <w:b/>
        <w:i/>
        <w:color w:val="2F5496"/>
        <w:sz w:val="16"/>
      </w:rPr>
      <w:t>Fax</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22680-22.690 / </w:t>
    </w:r>
    <w:r>
      <w:rPr>
        <w:rFonts w:ascii="Verdana" w:eastAsia="Verdana" w:hAnsi="Verdana" w:cs="Verdana"/>
        <w:b/>
        <w:i/>
        <w:color w:val="2F5496"/>
        <w:sz w:val="16"/>
      </w:rPr>
      <w:t>URL</w:t>
    </w:r>
    <w:hyperlink r:id="rId1">
      <w:r>
        <w:rPr>
          <w:rFonts w:ascii="Verdana" w:eastAsia="Verdana" w:hAnsi="Verdana" w:cs="Verdana"/>
          <w:b/>
          <w:i/>
          <w:color w:val="2F5496"/>
          <w:sz w:val="16"/>
        </w:rPr>
        <w:t>:</w:t>
      </w:r>
    </w:hyperlink>
    <w:hyperlink r:id="rId2">
      <w:r>
        <w:rPr>
          <w:rFonts w:ascii="Verdana" w:eastAsia="Verdana" w:hAnsi="Verdana" w:cs="Verdana"/>
          <w:i/>
          <w:color w:val="2F5496"/>
          <w:sz w:val="16"/>
          <w:u w:val="single" w:color="2F5496"/>
        </w:rPr>
        <w:t>www</w:t>
      </w:r>
    </w:hyperlink>
    <w:hyperlink r:id="rId3">
      <w:r>
        <w:rPr>
          <w:rFonts w:ascii="Verdana" w:eastAsia="Verdana" w:hAnsi="Verdana" w:cs="Verdana"/>
          <w:i/>
          <w:color w:val="2F5496"/>
          <w:sz w:val="16"/>
          <w:u w:val="single" w:color="2F5496"/>
        </w:rPr>
        <w:t>.</w:t>
      </w:r>
    </w:hyperlink>
    <w:hyperlink r:id="rId4">
      <w:r>
        <w:rPr>
          <w:rFonts w:ascii="Verdana" w:eastAsia="Verdana" w:hAnsi="Verdana" w:cs="Verdana"/>
          <w:i/>
          <w:color w:val="2F5496"/>
          <w:sz w:val="16"/>
          <w:u w:val="single" w:color="2F5496"/>
        </w:rPr>
        <w:t>aliartos</w:t>
      </w:r>
    </w:hyperlink>
    <w:hyperlink r:id="rId5">
      <w:r>
        <w:rPr>
          <w:rFonts w:ascii="Verdana" w:eastAsia="Verdana" w:hAnsi="Verdana" w:cs="Verdana"/>
          <w:i/>
          <w:color w:val="2F5496"/>
          <w:sz w:val="16"/>
          <w:u w:val="single" w:color="2F5496"/>
        </w:rPr>
        <w:t>.</w:t>
      </w:r>
    </w:hyperlink>
    <w:hyperlink r:id="rId6">
      <w:r>
        <w:rPr>
          <w:rFonts w:ascii="Verdana" w:eastAsia="Verdana" w:hAnsi="Verdana" w:cs="Verdana"/>
          <w:i/>
          <w:color w:val="2F5496"/>
          <w:sz w:val="16"/>
          <w:u w:val="single" w:color="2F5496"/>
        </w:rPr>
        <w:t>gov</w:t>
      </w:r>
    </w:hyperlink>
    <w:hyperlink r:id="rId7">
      <w:r>
        <w:rPr>
          <w:rFonts w:ascii="Verdana" w:eastAsia="Verdana" w:hAnsi="Verdana" w:cs="Verdana"/>
          <w:i/>
          <w:color w:val="2F5496"/>
          <w:sz w:val="16"/>
          <w:u w:val="single" w:color="2F5496"/>
        </w:rPr>
        <w:t>.</w:t>
      </w:r>
    </w:hyperlink>
    <w:hyperlink r:id="rId8">
      <w:r>
        <w:rPr>
          <w:rFonts w:ascii="Verdana" w:eastAsia="Verdana" w:hAnsi="Verdana" w:cs="Verdana"/>
          <w:i/>
          <w:color w:val="2F5496"/>
          <w:sz w:val="16"/>
          <w:u w:val="single" w:color="2F5496"/>
        </w:rPr>
        <w:t>gr</w:t>
      </w:r>
    </w:hyperlink>
    <w:hyperlink r:id="rId9">
      <w:r>
        <w:rPr>
          <w:rFonts w:ascii="Verdana" w:eastAsia="Verdana" w:hAnsi="Verdana" w:cs="Verdana"/>
          <w:i/>
          <w:color w:val="2F5496"/>
          <w:sz w:val="16"/>
        </w:rPr>
        <w:t xml:space="preserve"> </w:t>
      </w:r>
    </w:hyperlink>
    <w:r>
      <w:rPr>
        <w:rFonts w:ascii="Verdana" w:eastAsia="Verdana" w:hAnsi="Verdana" w:cs="Verdana"/>
        <w:i/>
        <w:color w:val="2F5496"/>
        <w:sz w:val="16"/>
      </w:rPr>
      <w:t xml:space="preserve">/ </w:t>
    </w:r>
    <w:proofErr w:type="spellStart"/>
    <w:r>
      <w:rPr>
        <w:rFonts w:ascii="Verdana" w:eastAsia="Verdana" w:hAnsi="Verdana" w:cs="Verdana"/>
        <w:b/>
        <w:i/>
        <w:color w:val="2F5496"/>
        <w:sz w:val="16"/>
      </w:rPr>
      <w:t>e-mail:</w:t>
    </w:r>
    <w:r>
      <w:rPr>
        <w:rFonts w:ascii="Verdana" w:eastAsia="Verdana" w:hAnsi="Verdana" w:cs="Verdana"/>
        <w:i/>
        <w:color w:val="2F5496"/>
        <w:sz w:val="16"/>
        <w:u w:val="single" w:color="2F5496"/>
      </w:rPr>
      <w:t>info@aliartos.gov.gr</w:t>
    </w:r>
    <w:proofErr w:type="spellEnd"/>
    <w:r>
      <w:rPr>
        <w:rFonts w:ascii="Times New Roman" w:eastAsia="Times New Roman" w:hAnsi="Times New Roman" w:cs="Times New Roman"/>
        <w:i/>
        <w:sz w:val="16"/>
      </w:rPr>
      <w:t xml:space="preserve">  </w:t>
    </w:r>
    <w:r>
      <w:ptab w:relativeTo="margin" w:alignment="center" w:leader="none"/>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522C" w:rsidRDefault="0083522C" w:rsidP="00223394">
      <w:pPr>
        <w:spacing w:after="0" w:line="240" w:lineRule="auto"/>
      </w:pPr>
      <w:r>
        <w:separator/>
      </w:r>
    </w:p>
  </w:footnote>
  <w:footnote w:type="continuationSeparator" w:id="0">
    <w:p w:rsidR="0083522C" w:rsidRDefault="0083522C" w:rsidP="002233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F0A67"/>
    <w:multiLevelType w:val="hybridMultilevel"/>
    <w:tmpl w:val="D302AD1C"/>
    <w:lvl w:ilvl="0" w:tplc="66402716">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1" w15:restartNumberingAfterBreak="0">
    <w:nsid w:val="118961F3"/>
    <w:multiLevelType w:val="hybridMultilevel"/>
    <w:tmpl w:val="DBFCDA9E"/>
    <w:lvl w:ilvl="0" w:tplc="8A4AA60A">
      <w:start w:val="1"/>
      <w:numFmt w:val="decimal"/>
      <w:lvlText w:val="%1."/>
      <w:lvlJc w:val="left"/>
      <w:pPr>
        <w:ind w:left="1118" w:hanging="360"/>
      </w:pPr>
      <w:rPr>
        <w:rFonts w:hint="default"/>
        <w:u w:val="none"/>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2" w15:restartNumberingAfterBreak="0">
    <w:nsid w:val="252546AE"/>
    <w:multiLevelType w:val="hybridMultilevel"/>
    <w:tmpl w:val="9E42BD8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266065FB"/>
    <w:multiLevelType w:val="hybridMultilevel"/>
    <w:tmpl w:val="5A06EEDC"/>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4" w15:restartNumberingAfterBreak="0">
    <w:nsid w:val="2E6F15AB"/>
    <w:multiLevelType w:val="hybridMultilevel"/>
    <w:tmpl w:val="D43A6F5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3CE25B63"/>
    <w:multiLevelType w:val="hybridMultilevel"/>
    <w:tmpl w:val="68E23AF0"/>
    <w:lvl w:ilvl="0" w:tplc="98CC6BB4">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6" w15:restartNumberingAfterBreak="0">
    <w:nsid w:val="551C5E6E"/>
    <w:multiLevelType w:val="hybridMultilevel"/>
    <w:tmpl w:val="FA6491BA"/>
    <w:lvl w:ilvl="0" w:tplc="2AA42284">
      <w:start w:val="1"/>
      <w:numFmt w:val="bullet"/>
      <w:lvlText w:val="●"/>
      <w:lvlJc w:val="left"/>
      <w:pPr>
        <w:ind w:left="7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DEC2D8">
      <w:start w:val="1"/>
      <w:numFmt w:val="bullet"/>
      <w:lvlText w:val="o"/>
      <w:lvlJc w:val="left"/>
      <w:pPr>
        <w:ind w:left="1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2EE5964">
      <w:start w:val="1"/>
      <w:numFmt w:val="bullet"/>
      <w:lvlText w:val="▪"/>
      <w:lvlJc w:val="left"/>
      <w:pPr>
        <w:ind w:left="2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B28F74">
      <w:start w:val="1"/>
      <w:numFmt w:val="bullet"/>
      <w:lvlText w:val="•"/>
      <w:lvlJc w:val="left"/>
      <w:pPr>
        <w:ind w:left="2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6A03BA2">
      <w:start w:val="1"/>
      <w:numFmt w:val="bullet"/>
      <w:lvlText w:val="o"/>
      <w:lvlJc w:val="left"/>
      <w:pPr>
        <w:ind w:left="3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DA7BC4">
      <w:start w:val="1"/>
      <w:numFmt w:val="bullet"/>
      <w:lvlText w:val="▪"/>
      <w:lvlJc w:val="left"/>
      <w:pPr>
        <w:ind w:left="4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0CE5F6">
      <w:start w:val="1"/>
      <w:numFmt w:val="bullet"/>
      <w:lvlText w:val="•"/>
      <w:lvlJc w:val="left"/>
      <w:pPr>
        <w:ind w:left="5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C9C0006">
      <w:start w:val="1"/>
      <w:numFmt w:val="bullet"/>
      <w:lvlText w:val="o"/>
      <w:lvlJc w:val="left"/>
      <w:pPr>
        <w:ind w:left="5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3C6B158">
      <w:start w:val="1"/>
      <w:numFmt w:val="bullet"/>
      <w:lvlText w:val="▪"/>
      <w:lvlJc w:val="left"/>
      <w:pPr>
        <w:ind w:left="6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5A610750"/>
    <w:multiLevelType w:val="hybridMultilevel"/>
    <w:tmpl w:val="57D02AC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25F23CE"/>
    <w:multiLevelType w:val="hybridMultilevel"/>
    <w:tmpl w:val="AE3A9B12"/>
    <w:lvl w:ilvl="0" w:tplc="9C8E8412">
      <w:start w:val="1"/>
      <w:numFmt w:val="decimal"/>
      <w:lvlText w:val="%1."/>
      <w:lvlJc w:val="left"/>
      <w:pPr>
        <w:ind w:left="629"/>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17F4340E">
      <w:start w:val="1"/>
      <w:numFmt w:val="lowerLetter"/>
      <w:lvlText w:val="%2"/>
      <w:lvlJc w:val="left"/>
      <w:pPr>
        <w:ind w:left="13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53A7456">
      <w:start w:val="1"/>
      <w:numFmt w:val="lowerRoman"/>
      <w:lvlText w:val="%3"/>
      <w:lvlJc w:val="left"/>
      <w:pPr>
        <w:ind w:left="20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86CEEEB0">
      <w:start w:val="1"/>
      <w:numFmt w:val="decimal"/>
      <w:lvlText w:val="%4"/>
      <w:lvlJc w:val="left"/>
      <w:pPr>
        <w:ind w:left="28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699AC9E6">
      <w:start w:val="1"/>
      <w:numFmt w:val="lowerLetter"/>
      <w:lvlText w:val="%5"/>
      <w:lvlJc w:val="left"/>
      <w:pPr>
        <w:ind w:left="352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F98C12CA">
      <w:start w:val="1"/>
      <w:numFmt w:val="lowerRoman"/>
      <w:lvlText w:val="%6"/>
      <w:lvlJc w:val="left"/>
      <w:pPr>
        <w:ind w:left="424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0DCA3934">
      <w:start w:val="1"/>
      <w:numFmt w:val="decimal"/>
      <w:lvlText w:val="%7"/>
      <w:lvlJc w:val="left"/>
      <w:pPr>
        <w:ind w:left="49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0486CFA8">
      <w:start w:val="1"/>
      <w:numFmt w:val="lowerLetter"/>
      <w:lvlText w:val="%8"/>
      <w:lvlJc w:val="left"/>
      <w:pPr>
        <w:ind w:left="56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0B60BA88">
      <w:start w:val="1"/>
      <w:numFmt w:val="lowerRoman"/>
      <w:lvlText w:val="%9"/>
      <w:lvlJc w:val="left"/>
      <w:pPr>
        <w:ind w:left="64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9" w15:restartNumberingAfterBreak="0">
    <w:nsid w:val="628C59A2"/>
    <w:multiLevelType w:val="hybridMultilevel"/>
    <w:tmpl w:val="F64EBA88"/>
    <w:lvl w:ilvl="0" w:tplc="F5F411B0">
      <w:start w:val="1"/>
      <w:numFmt w:val="decimal"/>
      <w:lvlText w:val="%1."/>
      <w:lvlJc w:val="left"/>
      <w:pPr>
        <w:ind w:left="615" w:hanging="360"/>
      </w:pPr>
      <w:rPr>
        <w:rFonts w:hint="default"/>
        <w:b/>
      </w:rPr>
    </w:lvl>
    <w:lvl w:ilvl="1" w:tplc="04080019" w:tentative="1">
      <w:start w:val="1"/>
      <w:numFmt w:val="lowerLetter"/>
      <w:lvlText w:val="%2."/>
      <w:lvlJc w:val="left"/>
      <w:pPr>
        <w:ind w:left="1335" w:hanging="360"/>
      </w:pPr>
    </w:lvl>
    <w:lvl w:ilvl="2" w:tplc="0408001B" w:tentative="1">
      <w:start w:val="1"/>
      <w:numFmt w:val="lowerRoman"/>
      <w:lvlText w:val="%3."/>
      <w:lvlJc w:val="right"/>
      <w:pPr>
        <w:ind w:left="2055" w:hanging="180"/>
      </w:pPr>
    </w:lvl>
    <w:lvl w:ilvl="3" w:tplc="0408000F" w:tentative="1">
      <w:start w:val="1"/>
      <w:numFmt w:val="decimal"/>
      <w:lvlText w:val="%4."/>
      <w:lvlJc w:val="left"/>
      <w:pPr>
        <w:ind w:left="2775" w:hanging="360"/>
      </w:pPr>
    </w:lvl>
    <w:lvl w:ilvl="4" w:tplc="04080019" w:tentative="1">
      <w:start w:val="1"/>
      <w:numFmt w:val="lowerLetter"/>
      <w:lvlText w:val="%5."/>
      <w:lvlJc w:val="left"/>
      <w:pPr>
        <w:ind w:left="3495" w:hanging="360"/>
      </w:pPr>
    </w:lvl>
    <w:lvl w:ilvl="5" w:tplc="0408001B" w:tentative="1">
      <w:start w:val="1"/>
      <w:numFmt w:val="lowerRoman"/>
      <w:lvlText w:val="%6."/>
      <w:lvlJc w:val="right"/>
      <w:pPr>
        <w:ind w:left="4215" w:hanging="180"/>
      </w:pPr>
    </w:lvl>
    <w:lvl w:ilvl="6" w:tplc="0408000F" w:tentative="1">
      <w:start w:val="1"/>
      <w:numFmt w:val="decimal"/>
      <w:lvlText w:val="%7."/>
      <w:lvlJc w:val="left"/>
      <w:pPr>
        <w:ind w:left="4935" w:hanging="360"/>
      </w:pPr>
    </w:lvl>
    <w:lvl w:ilvl="7" w:tplc="04080019" w:tentative="1">
      <w:start w:val="1"/>
      <w:numFmt w:val="lowerLetter"/>
      <w:lvlText w:val="%8."/>
      <w:lvlJc w:val="left"/>
      <w:pPr>
        <w:ind w:left="5655" w:hanging="360"/>
      </w:pPr>
    </w:lvl>
    <w:lvl w:ilvl="8" w:tplc="0408001B" w:tentative="1">
      <w:start w:val="1"/>
      <w:numFmt w:val="lowerRoman"/>
      <w:lvlText w:val="%9."/>
      <w:lvlJc w:val="right"/>
      <w:pPr>
        <w:ind w:left="6375" w:hanging="180"/>
      </w:pPr>
    </w:lvl>
  </w:abstractNum>
  <w:abstractNum w:abstractNumId="10" w15:restartNumberingAfterBreak="0">
    <w:nsid w:val="652E52F7"/>
    <w:multiLevelType w:val="hybridMultilevel"/>
    <w:tmpl w:val="8DAA294E"/>
    <w:lvl w:ilvl="0" w:tplc="F82A0B9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67DA5D43"/>
    <w:multiLevelType w:val="hybridMultilevel"/>
    <w:tmpl w:val="538CA8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7E8D4896"/>
    <w:multiLevelType w:val="hybridMultilevel"/>
    <w:tmpl w:val="6B2C12E8"/>
    <w:lvl w:ilvl="0" w:tplc="9D483B82">
      <w:numFmt w:val="bullet"/>
      <w:lvlText w:val="-"/>
      <w:lvlJc w:val="left"/>
      <w:pPr>
        <w:ind w:left="615" w:hanging="360"/>
      </w:pPr>
      <w:rPr>
        <w:rFonts w:ascii="Calibri" w:eastAsia="Times New Roman" w:hAnsi="Calibri" w:cs="Calibri" w:hint="default"/>
      </w:rPr>
    </w:lvl>
    <w:lvl w:ilvl="1" w:tplc="04080003" w:tentative="1">
      <w:start w:val="1"/>
      <w:numFmt w:val="bullet"/>
      <w:lvlText w:val="o"/>
      <w:lvlJc w:val="left"/>
      <w:pPr>
        <w:ind w:left="1335" w:hanging="360"/>
      </w:pPr>
      <w:rPr>
        <w:rFonts w:ascii="Courier New" w:hAnsi="Courier New" w:cs="Courier New" w:hint="default"/>
      </w:rPr>
    </w:lvl>
    <w:lvl w:ilvl="2" w:tplc="04080005" w:tentative="1">
      <w:start w:val="1"/>
      <w:numFmt w:val="bullet"/>
      <w:lvlText w:val=""/>
      <w:lvlJc w:val="left"/>
      <w:pPr>
        <w:ind w:left="2055" w:hanging="360"/>
      </w:pPr>
      <w:rPr>
        <w:rFonts w:ascii="Wingdings" w:hAnsi="Wingdings" w:hint="default"/>
      </w:rPr>
    </w:lvl>
    <w:lvl w:ilvl="3" w:tplc="04080001" w:tentative="1">
      <w:start w:val="1"/>
      <w:numFmt w:val="bullet"/>
      <w:lvlText w:val=""/>
      <w:lvlJc w:val="left"/>
      <w:pPr>
        <w:ind w:left="2775" w:hanging="360"/>
      </w:pPr>
      <w:rPr>
        <w:rFonts w:ascii="Symbol" w:hAnsi="Symbol" w:hint="default"/>
      </w:rPr>
    </w:lvl>
    <w:lvl w:ilvl="4" w:tplc="04080003" w:tentative="1">
      <w:start w:val="1"/>
      <w:numFmt w:val="bullet"/>
      <w:lvlText w:val="o"/>
      <w:lvlJc w:val="left"/>
      <w:pPr>
        <w:ind w:left="3495" w:hanging="360"/>
      </w:pPr>
      <w:rPr>
        <w:rFonts w:ascii="Courier New" w:hAnsi="Courier New" w:cs="Courier New" w:hint="default"/>
      </w:rPr>
    </w:lvl>
    <w:lvl w:ilvl="5" w:tplc="04080005" w:tentative="1">
      <w:start w:val="1"/>
      <w:numFmt w:val="bullet"/>
      <w:lvlText w:val=""/>
      <w:lvlJc w:val="left"/>
      <w:pPr>
        <w:ind w:left="4215" w:hanging="360"/>
      </w:pPr>
      <w:rPr>
        <w:rFonts w:ascii="Wingdings" w:hAnsi="Wingdings" w:hint="default"/>
      </w:rPr>
    </w:lvl>
    <w:lvl w:ilvl="6" w:tplc="04080001" w:tentative="1">
      <w:start w:val="1"/>
      <w:numFmt w:val="bullet"/>
      <w:lvlText w:val=""/>
      <w:lvlJc w:val="left"/>
      <w:pPr>
        <w:ind w:left="4935" w:hanging="360"/>
      </w:pPr>
      <w:rPr>
        <w:rFonts w:ascii="Symbol" w:hAnsi="Symbol" w:hint="default"/>
      </w:rPr>
    </w:lvl>
    <w:lvl w:ilvl="7" w:tplc="04080003" w:tentative="1">
      <w:start w:val="1"/>
      <w:numFmt w:val="bullet"/>
      <w:lvlText w:val="o"/>
      <w:lvlJc w:val="left"/>
      <w:pPr>
        <w:ind w:left="5655" w:hanging="360"/>
      </w:pPr>
      <w:rPr>
        <w:rFonts w:ascii="Courier New" w:hAnsi="Courier New" w:cs="Courier New" w:hint="default"/>
      </w:rPr>
    </w:lvl>
    <w:lvl w:ilvl="8" w:tplc="04080005" w:tentative="1">
      <w:start w:val="1"/>
      <w:numFmt w:val="bullet"/>
      <w:lvlText w:val=""/>
      <w:lvlJc w:val="left"/>
      <w:pPr>
        <w:ind w:left="6375" w:hanging="360"/>
      </w:pPr>
      <w:rPr>
        <w:rFonts w:ascii="Wingdings" w:hAnsi="Wingdings" w:hint="default"/>
      </w:rPr>
    </w:lvl>
  </w:abstractNum>
  <w:num w:numId="1">
    <w:abstractNumId w:val="8"/>
  </w:num>
  <w:num w:numId="2">
    <w:abstractNumId w:val="9"/>
  </w:num>
  <w:num w:numId="3">
    <w:abstractNumId w:val="12"/>
  </w:num>
  <w:num w:numId="4">
    <w:abstractNumId w:val="10"/>
  </w:num>
  <w:num w:numId="5">
    <w:abstractNumId w:val="6"/>
  </w:num>
  <w:num w:numId="6">
    <w:abstractNumId w:val="0"/>
  </w:num>
  <w:num w:numId="7">
    <w:abstractNumId w:val="1"/>
  </w:num>
  <w:num w:numId="8">
    <w:abstractNumId w:val="5"/>
  </w:num>
  <w:num w:numId="9">
    <w:abstractNumId w:val="7"/>
  </w:num>
  <w:num w:numId="10">
    <w:abstractNumId w:val="3"/>
  </w:num>
  <w:num w:numId="11">
    <w:abstractNumId w:val="2"/>
  </w:num>
  <w:num w:numId="12">
    <w:abstractNumId w:val="11"/>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337"/>
    <w:rsid w:val="00000796"/>
    <w:rsid w:val="00003793"/>
    <w:rsid w:val="00010C24"/>
    <w:rsid w:val="0002317B"/>
    <w:rsid w:val="00040C63"/>
    <w:rsid w:val="00091E1C"/>
    <w:rsid w:val="00096E0E"/>
    <w:rsid w:val="000C5CF0"/>
    <w:rsid w:val="000D1764"/>
    <w:rsid w:val="00104C18"/>
    <w:rsid w:val="00104F89"/>
    <w:rsid w:val="001553E2"/>
    <w:rsid w:val="0015564B"/>
    <w:rsid w:val="001638DE"/>
    <w:rsid w:val="00171217"/>
    <w:rsid w:val="001730FF"/>
    <w:rsid w:val="00173D3A"/>
    <w:rsid w:val="00177E0A"/>
    <w:rsid w:val="001915C9"/>
    <w:rsid w:val="00193EFE"/>
    <w:rsid w:val="00195E05"/>
    <w:rsid w:val="001A42A3"/>
    <w:rsid w:val="001C29A7"/>
    <w:rsid w:val="001D739A"/>
    <w:rsid w:val="001F33C4"/>
    <w:rsid w:val="001F3978"/>
    <w:rsid w:val="00200566"/>
    <w:rsid w:val="0021585F"/>
    <w:rsid w:val="00223394"/>
    <w:rsid w:val="002300E1"/>
    <w:rsid w:val="00257E4E"/>
    <w:rsid w:val="00270DAE"/>
    <w:rsid w:val="00270FF1"/>
    <w:rsid w:val="00271B0F"/>
    <w:rsid w:val="00284F40"/>
    <w:rsid w:val="0029401C"/>
    <w:rsid w:val="002D27AA"/>
    <w:rsid w:val="002E17D7"/>
    <w:rsid w:val="002F02EC"/>
    <w:rsid w:val="0031357B"/>
    <w:rsid w:val="00315C26"/>
    <w:rsid w:val="00322BBE"/>
    <w:rsid w:val="00324B9F"/>
    <w:rsid w:val="00340A39"/>
    <w:rsid w:val="00341FA5"/>
    <w:rsid w:val="0034267D"/>
    <w:rsid w:val="00344095"/>
    <w:rsid w:val="0036236D"/>
    <w:rsid w:val="00373395"/>
    <w:rsid w:val="003B1D63"/>
    <w:rsid w:val="003B31D1"/>
    <w:rsid w:val="003B3DF8"/>
    <w:rsid w:val="003D1B20"/>
    <w:rsid w:val="003D3353"/>
    <w:rsid w:val="0040493F"/>
    <w:rsid w:val="00415EEE"/>
    <w:rsid w:val="00435CA1"/>
    <w:rsid w:val="004437C7"/>
    <w:rsid w:val="00455000"/>
    <w:rsid w:val="0047011A"/>
    <w:rsid w:val="00473145"/>
    <w:rsid w:val="00475F7C"/>
    <w:rsid w:val="00480816"/>
    <w:rsid w:val="004853EB"/>
    <w:rsid w:val="004A3DF5"/>
    <w:rsid w:val="004A5E49"/>
    <w:rsid w:val="004C0E38"/>
    <w:rsid w:val="004C2763"/>
    <w:rsid w:val="004C454C"/>
    <w:rsid w:val="0050089A"/>
    <w:rsid w:val="00580D4D"/>
    <w:rsid w:val="00580E21"/>
    <w:rsid w:val="00594092"/>
    <w:rsid w:val="00597B5D"/>
    <w:rsid w:val="005B414C"/>
    <w:rsid w:val="005C1366"/>
    <w:rsid w:val="005C2CF9"/>
    <w:rsid w:val="005C5F3B"/>
    <w:rsid w:val="005F65DB"/>
    <w:rsid w:val="00607F3F"/>
    <w:rsid w:val="00613346"/>
    <w:rsid w:val="00660619"/>
    <w:rsid w:val="0066537B"/>
    <w:rsid w:val="006934C1"/>
    <w:rsid w:val="006A1FBC"/>
    <w:rsid w:val="006B2627"/>
    <w:rsid w:val="006B4FD7"/>
    <w:rsid w:val="006B5FB4"/>
    <w:rsid w:val="006E3298"/>
    <w:rsid w:val="00717DE9"/>
    <w:rsid w:val="007345F5"/>
    <w:rsid w:val="00736543"/>
    <w:rsid w:val="00747FF5"/>
    <w:rsid w:val="00750397"/>
    <w:rsid w:val="007709E0"/>
    <w:rsid w:val="00790F63"/>
    <w:rsid w:val="00792AE3"/>
    <w:rsid w:val="007B1DAA"/>
    <w:rsid w:val="007F743D"/>
    <w:rsid w:val="0082324F"/>
    <w:rsid w:val="00832132"/>
    <w:rsid w:val="0083522C"/>
    <w:rsid w:val="008371C5"/>
    <w:rsid w:val="008931BB"/>
    <w:rsid w:val="008951B3"/>
    <w:rsid w:val="008A4EC8"/>
    <w:rsid w:val="008F6F69"/>
    <w:rsid w:val="008F70EF"/>
    <w:rsid w:val="00917337"/>
    <w:rsid w:val="0094396F"/>
    <w:rsid w:val="00956EE6"/>
    <w:rsid w:val="00973254"/>
    <w:rsid w:val="00976295"/>
    <w:rsid w:val="009A2AB5"/>
    <w:rsid w:val="009A3848"/>
    <w:rsid w:val="009B3AE2"/>
    <w:rsid w:val="009B5A77"/>
    <w:rsid w:val="009D0945"/>
    <w:rsid w:val="009E27B6"/>
    <w:rsid w:val="00A00A8F"/>
    <w:rsid w:val="00A04194"/>
    <w:rsid w:val="00A07A33"/>
    <w:rsid w:val="00A44406"/>
    <w:rsid w:val="00A510F1"/>
    <w:rsid w:val="00A638AC"/>
    <w:rsid w:val="00A645C4"/>
    <w:rsid w:val="00A726C5"/>
    <w:rsid w:val="00A727F5"/>
    <w:rsid w:val="00A96557"/>
    <w:rsid w:val="00AB1042"/>
    <w:rsid w:val="00AC591B"/>
    <w:rsid w:val="00B30871"/>
    <w:rsid w:val="00B436D9"/>
    <w:rsid w:val="00B66E49"/>
    <w:rsid w:val="00B72EFA"/>
    <w:rsid w:val="00B77DEF"/>
    <w:rsid w:val="00B8297C"/>
    <w:rsid w:val="00BA1BCC"/>
    <w:rsid w:val="00BA1BD9"/>
    <w:rsid w:val="00BA3902"/>
    <w:rsid w:val="00BB0A04"/>
    <w:rsid w:val="00BE193A"/>
    <w:rsid w:val="00BE52FD"/>
    <w:rsid w:val="00BF0A76"/>
    <w:rsid w:val="00BF3292"/>
    <w:rsid w:val="00C0587D"/>
    <w:rsid w:val="00C26700"/>
    <w:rsid w:val="00C833CD"/>
    <w:rsid w:val="00C86936"/>
    <w:rsid w:val="00C90AC2"/>
    <w:rsid w:val="00C93487"/>
    <w:rsid w:val="00C954AD"/>
    <w:rsid w:val="00CA6D07"/>
    <w:rsid w:val="00CD7577"/>
    <w:rsid w:val="00CF0051"/>
    <w:rsid w:val="00D06C97"/>
    <w:rsid w:val="00D17831"/>
    <w:rsid w:val="00D25F17"/>
    <w:rsid w:val="00D6278C"/>
    <w:rsid w:val="00D65717"/>
    <w:rsid w:val="00D76581"/>
    <w:rsid w:val="00DB10B6"/>
    <w:rsid w:val="00DC45A8"/>
    <w:rsid w:val="00DF0C27"/>
    <w:rsid w:val="00E10510"/>
    <w:rsid w:val="00E43607"/>
    <w:rsid w:val="00E6030B"/>
    <w:rsid w:val="00E8096E"/>
    <w:rsid w:val="00E85718"/>
    <w:rsid w:val="00E966C2"/>
    <w:rsid w:val="00EA7E3F"/>
    <w:rsid w:val="00EB37ED"/>
    <w:rsid w:val="00EC75A7"/>
    <w:rsid w:val="00EF1FAA"/>
    <w:rsid w:val="00F1198F"/>
    <w:rsid w:val="00F3480F"/>
    <w:rsid w:val="00F567E3"/>
    <w:rsid w:val="00F63A9D"/>
    <w:rsid w:val="00F9048F"/>
    <w:rsid w:val="00F9354D"/>
    <w:rsid w:val="00F958E9"/>
    <w:rsid w:val="00FB4869"/>
    <w:rsid w:val="00FC26E1"/>
    <w:rsid w:val="00FD312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6F2492-F0B1-4A7E-A102-200CCE541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45A8"/>
    <w:rPr>
      <w:rFonts w:ascii="Calibri" w:eastAsia="Calibri" w:hAnsi="Calibri" w:cs="Calibri"/>
      <w:color w:val="000000"/>
    </w:rPr>
  </w:style>
  <w:style w:type="paragraph" w:styleId="1">
    <w:name w:val="heading 1"/>
    <w:next w:val="a"/>
    <w:link w:val="1Char"/>
    <w:uiPriority w:val="9"/>
    <w:unhideWhenUsed/>
    <w:qFormat/>
    <w:pPr>
      <w:keepNext/>
      <w:keepLines/>
      <w:spacing w:after="0"/>
      <w:ind w:right="460"/>
      <w:jc w:val="center"/>
      <w:outlineLvl w:val="0"/>
    </w:pPr>
    <w:rPr>
      <w:rFonts w:ascii="Calibri" w:eastAsia="Calibri" w:hAnsi="Calibri" w:cs="Calibri"/>
      <w:b/>
      <w:color w:val="002060"/>
      <w:sz w:val="23"/>
    </w:rPr>
  </w:style>
  <w:style w:type="paragraph" w:styleId="2">
    <w:name w:val="heading 2"/>
    <w:next w:val="a"/>
    <w:link w:val="2Char"/>
    <w:uiPriority w:val="9"/>
    <w:unhideWhenUsed/>
    <w:qFormat/>
    <w:pPr>
      <w:keepNext/>
      <w:keepLines/>
      <w:spacing w:after="112"/>
      <w:ind w:right="459"/>
      <w:jc w:val="center"/>
      <w:outlineLvl w:val="1"/>
    </w:pPr>
    <w:rPr>
      <w:rFonts w:ascii="Calibri" w:eastAsia="Calibri" w:hAnsi="Calibri" w:cs="Calibri"/>
      <w:b/>
      <w:color w:val="00000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rPr>
      <w:rFonts w:ascii="Calibri" w:eastAsia="Calibri" w:hAnsi="Calibri" w:cs="Calibri"/>
      <w:b/>
      <w:color w:val="000000"/>
      <w:sz w:val="22"/>
    </w:rPr>
  </w:style>
  <w:style w:type="character" w:customStyle="1" w:styleId="1Char">
    <w:name w:val="Επικεφαλίδα 1 Char"/>
    <w:link w:val="1"/>
    <w:uiPriority w:val="9"/>
    <w:rPr>
      <w:rFonts w:ascii="Calibri" w:eastAsia="Calibri" w:hAnsi="Calibri" w:cs="Calibri"/>
      <w:b/>
      <w:color w:val="002060"/>
      <w:sz w:val="23"/>
    </w:rPr>
  </w:style>
  <w:style w:type="paragraph" w:styleId="a3">
    <w:name w:val="header"/>
    <w:basedOn w:val="a"/>
    <w:link w:val="Char"/>
    <w:uiPriority w:val="99"/>
    <w:unhideWhenUsed/>
    <w:rsid w:val="00223394"/>
    <w:pPr>
      <w:tabs>
        <w:tab w:val="center" w:pos="4153"/>
        <w:tab w:val="right" w:pos="8306"/>
      </w:tabs>
      <w:spacing w:after="0" w:line="240" w:lineRule="auto"/>
    </w:pPr>
  </w:style>
  <w:style w:type="character" w:customStyle="1" w:styleId="Char">
    <w:name w:val="Κεφαλίδα Char"/>
    <w:basedOn w:val="a0"/>
    <w:link w:val="a3"/>
    <w:uiPriority w:val="99"/>
    <w:rsid w:val="00223394"/>
    <w:rPr>
      <w:rFonts w:ascii="Calibri" w:eastAsia="Calibri" w:hAnsi="Calibri" w:cs="Calibri"/>
      <w:color w:val="000000"/>
    </w:rPr>
  </w:style>
  <w:style w:type="paragraph" w:styleId="a4">
    <w:name w:val="footer"/>
    <w:basedOn w:val="a"/>
    <w:link w:val="Char0"/>
    <w:uiPriority w:val="99"/>
    <w:unhideWhenUsed/>
    <w:rsid w:val="00223394"/>
    <w:pPr>
      <w:tabs>
        <w:tab w:val="center" w:pos="4153"/>
        <w:tab w:val="right" w:pos="8306"/>
      </w:tabs>
      <w:spacing w:after="0" w:line="240" w:lineRule="auto"/>
    </w:pPr>
  </w:style>
  <w:style w:type="character" w:customStyle="1" w:styleId="Char0">
    <w:name w:val="Υποσέλιδο Char"/>
    <w:basedOn w:val="a0"/>
    <w:link w:val="a4"/>
    <w:uiPriority w:val="99"/>
    <w:rsid w:val="00223394"/>
    <w:rPr>
      <w:rFonts w:ascii="Calibri" w:eastAsia="Calibri" w:hAnsi="Calibri" w:cs="Calibri"/>
      <w:color w:val="000000"/>
    </w:rPr>
  </w:style>
  <w:style w:type="paragraph" w:customStyle="1" w:styleId="Default">
    <w:name w:val="Default"/>
    <w:rsid w:val="00FC26E1"/>
    <w:pPr>
      <w:autoSpaceDE w:val="0"/>
      <w:autoSpaceDN w:val="0"/>
      <w:adjustRightInd w:val="0"/>
      <w:spacing w:after="0" w:line="240" w:lineRule="auto"/>
    </w:pPr>
    <w:rPr>
      <w:rFonts w:ascii="Calibri" w:hAnsi="Calibri" w:cs="Calibri"/>
      <w:color w:val="000000"/>
      <w:sz w:val="24"/>
      <w:szCs w:val="24"/>
    </w:rPr>
  </w:style>
  <w:style w:type="paragraph" w:styleId="a5">
    <w:name w:val="Balloon Text"/>
    <w:basedOn w:val="a"/>
    <w:link w:val="Char1"/>
    <w:uiPriority w:val="99"/>
    <w:semiHidden/>
    <w:unhideWhenUsed/>
    <w:rsid w:val="002300E1"/>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2300E1"/>
    <w:rPr>
      <w:rFonts w:ascii="Segoe UI" w:eastAsia="Calibri" w:hAnsi="Segoe UI" w:cs="Segoe UI"/>
      <w:color w:val="000000"/>
      <w:sz w:val="18"/>
      <w:szCs w:val="18"/>
    </w:rPr>
  </w:style>
  <w:style w:type="paragraph" w:styleId="a6">
    <w:name w:val="List Paragraph"/>
    <w:basedOn w:val="a"/>
    <w:uiPriority w:val="34"/>
    <w:qFormat/>
    <w:rsid w:val="001C29A7"/>
    <w:pPr>
      <w:ind w:left="720"/>
      <w:contextualSpacing/>
    </w:pPr>
  </w:style>
  <w:style w:type="paragraph" w:styleId="Web">
    <w:name w:val="Normal (Web)"/>
    <w:basedOn w:val="a"/>
    <w:uiPriority w:val="99"/>
    <w:semiHidden/>
    <w:unhideWhenUsed/>
    <w:rsid w:val="00B8297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7">
    <w:name w:val="Strong"/>
    <w:basedOn w:val="a0"/>
    <w:uiPriority w:val="22"/>
    <w:qFormat/>
    <w:rsid w:val="00B8297C"/>
    <w:rPr>
      <w:b/>
      <w:bCs/>
    </w:rPr>
  </w:style>
  <w:style w:type="paragraph" w:customStyle="1" w:styleId="v1msonormal">
    <w:name w:val="v1msonormal"/>
    <w:basedOn w:val="a"/>
    <w:rsid w:val="00976295"/>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181114">
      <w:bodyDiv w:val="1"/>
      <w:marLeft w:val="0"/>
      <w:marRight w:val="0"/>
      <w:marTop w:val="0"/>
      <w:marBottom w:val="0"/>
      <w:divBdr>
        <w:top w:val="none" w:sz="0" w:space="0" w:color="auto"/>
        <w:left w:val="none" w:sz="0" w:space="0" w:color="auto"/>
        <w:bottom w:val="none" w:sz="0" w:space="0" w:color="auto"/>
        <w:right w:val="none" w:sz="0" w:space="0" w:color="auto"/>
      </w:divBdr>
      <w:divsChild>
        <w:div w:id="242833441">
          <w:marLeft w:val="0"/>
          <w:marRight w:val="0"/>
          <w:marTop w:val="0"/>
          <w:marBottom w:val="0"/>
          <w:divBdr>
            <w:top w:val="none" w:sz="0" w:space="0" w:color="auto"/>
            <w:left w:val="none" w:sz="0" w:space="0" w:color="auto"/>
            <w:bottom w:val="none" w:sz="0" w:space="0" w:color="auto"/>
            <w:right w:val="none" w:sz="0" w:space="0" w:color="auto"/>
          </w:divBdr>
        </w:div>
        <w:div w:id="2079666350">
          <w:marLeft w:val="0"/>
          <w:marRight w:val="0"/>
          <w:marTop w:val="0"/>
          <w:marBottom w:val="0"/>
          <w:divBdr>
            <w:top w:val="none" w:sz="0" w:space="0" w:color="auto"/>
            <w:left w:val="none" w:sz="0" w:space="0" w:color="auto"/>
            <w:bottom w:val="none" w:sz="0" w:space="0" w:color="auto"/>
            <w:right w:val="none" w:sz="0" w:space="0" w:color="auto"/>
          </w:divBdr>
        </w:div>
        <w:div w:id="529730210">
          <w:marLeft w:val="0"/>
          <w:marRight w:val="0"/>
          <w:marTop w:val="0"/>
          <w:marBottom w:val="0"/>
          <w:divBdr>
            <w:top w:val="none" w:sz="0" w:space="0" w:color="auto"/>
            <w:left w:val="none" w:sz="0" w:space="0" w:color="auto"/>
            <w:bottom w:val="none" w:sz="0" w:space="0" w:color="auto"/>
            <w:right w:val="none" w:sz="0" w:space="0" w:color="auto"/>
          </w:divBdr>
        </w:div>
        <w:div w:id="1733894010">
          <w:marLeft w:val="0"/>
          <w:marRight w:val="0"/>
          <w:marTop w:val="0"/>
          <w:marBottom w:val="0"/>
          <w:divBdr>
            <w:top w:val="none" w:sz="0" w:space="0" w:color="auto"/>
            <w:left w:val="none" w:sz="0" w:space="0" w:color="auto"/>
            <w:bottom w:val="none" w:sz="0" w:space="0" w:color="auto"/>
            <w:right w:val="none" w:sz="0" w:space="0" w:color="auto"/>
          </w:divBdr>
        </w:div>
        <w:div w:id="399249346">
          <w:marLeft w:val="0"/>
          <w:marRight w:val="0"/>
          <w:marTop w:val="0"/>
          <w:marBottom w:val="0"/>
          <w:divBdr>
            <w:top w:val="none" w:sz="0" w:space="0" w:color="auto"/>
            <w:left w:val="none" w:sz="0" w:space="0" w:color="auto"/>
            <w:bottom w:val="none" w:sz="0" w:space="0" w:color="auto"/>
            <w:right w:val="none" w:sz="0" w:space="0" w:color="auto"/>
          </w:divBdr>
        </w:div>
        <w:div w:id="358818417">
          <w:marLeft w:val="0"/>
          <w:marRight w:val="0"/>
          <w:marTop w:val="0"/>
          <w:marBottom w:val="0"/>
          <w:divBdr>
            <w:top w:val="none" w:sz="0" w:space="0" w:color="auto"/>
            <w:left w:val="none" w:sz="0" w:space="0" w:color="auto"/>
            <w:bottom w:val="none" w:sz="0" w:space="0" w:color="auto"/>
            <w:right w:val="none" w:sz="0" w:space="0" w:color="auto"/>
          </w:divBdr>
        </w:div>
        <w:div w:id="1623072116">
          <w:marLeft w:val="0"/>
          <w:marRight w:val="0"/>
          <w:marTop w:val="0"/>
          <w:marBottom w:val="0"/>
          <w:divBdr>
            <w:top w:val="none" w:sz="0" w:space="0" w:color="auto"/>
            <w:left w:val="none" w:sz="0" w:space="0" w:color="auto"/>
            <w:bottom w:val="none" w:sz="0" w:space="0" w:color="auto"/>
            <w:right w:val="none" w:sz="0" w:space="0" w:color="auto"/>
          </w:divBdr>
        </w:div>
        <w:div w:id="1837646019">
          <w:marLeft w:val="0"/>
          <w:marRight w:val="0"/>
          <w:marTop w:val="0"/>
          <w:marBottom w:val="0"/>
          <w:divBdr>
            <w:top w:val="none" w:sz="0" w:space="0" w:color="auto"/>
            <w:left w:val="none" w:sz="0" w:space="0" w:color="auto"/>
            <w:bottom w:val="none" w:sz="0" w:space="0" w:color="auto"/>
            <w:right w:val="none" w:sz="0" w:space="0" w:color="auto"/>
          </w:divBdr>
        </w:div>
        <w:div w:id="251941040">
          <w:marLeft w:val="0"/>
          <w:marRight w:val="0"/>
          <w:marTop w:val="0"/>
          <w:marBottom w:val="0"/>
          <w:divBdr>
            <w:top w:val="none" w:sz="0" w:space="0" w:color="auto"/>
            <w:left w:val="none" w:sz="0" w:space="0" w:color="auto"/>
            <w:bottom w:val="none" w:sz="0" w:space="0" w:color="auto"/>
            <w:right w:val="none" w:sz="0" w:space="0" w:color="auto"/>
          </w:divBdr>
        </w:div>
        <w:div w:id="378751143">
          <w:marLeft w:val="0"/>
          <w:marRight w:val="0"/>
          <w:marTop w:val="0"/>
          <w:marBottom w:val="0"/>
          <w:divBdr>
            <w:top w:val="none" w:sz="0" w:space="0" w:color="auto"/>
            <w:left w:val="none" w:sz="0" w:space="0" w:color="auto"/>
            <w:bottom w:val="none" w:sz="0" w:space="0" w:color="auto"/>
            <w:right w:val="none" w:sz="0" w:space="0" w:color="auto"/>
          </w:divBdr>
        </w:div>
        <w:div w:id="1077284208">
          <w:marLeft w:val="0"/>
          <w:marRight w:val="0"/>
          <w:marTop w:val="0"/>
          <w:marBottom w:val="0"/>
          <w:divBdr>
            <w:top w:val="none" w:sz="0" w:space="0" w:color="auto"/>
            <w:left w:val="none" w:sz="0" w:space="0" w:color="auto"/>
            <w:bottom w:val="none" w:sz="0" w:space="0" w:color="auto"/>
            <w:right w:val="none" w:sz="0" w:space="0" w:color="auto"/>
          </w:divBdr>
        </w:div>
      </w:divsChild>
    </w:div>
    <w:div w:id="372657778">
      <w:bodyDiv w:val="1"/>
      <w:marLeft w:val="0"/>
      <w:marRight w:val="0"/>
      <w:marTop w:val="0"/>
      <w:marBottom w:val="0"/>
      <w:divBdr>
        <w:top w:val="none" w:sz="0" w:space="0" w:color="auto"/>
        <w:left w:val="none" w:sz="0" w:space="0" w:color="auto"/>
        <w:bottom w:val="none" w:sz="0" w:space="0" w:color="auto"/>
        <w:right w:val="none" w:sz="0" w:space="0" w:color="auto"/>
      </w:divBdr>
    </w:div>
    <w:div w:id="399864597">
      <w:bodyDiv w:val="1"/>
      <w:marLeft w:val="0"/>
      <w:marRight w:val="0"/>
      <w:marTop w:val="0"/>
      <w:marBottom w:val="0"/>
      <w:divBdr>
        <w:top w:val="none" w:sz="0" w:space="0" w:color="auto"/>
        <w:left w:val="none" w:sz="0" w:space="0" w:color="auto"/>
        <w:bottom w:val="none" w:sz="0" w:space="0" w:color="auto"/>
        <w:right w:val="none" w:sz="0" w:space="0" w:color="auto"/>
      </w:divBdr>
      <w:divsChild>
        <w:div w:id="1173299290">
          <w:marLeft w:val="0"/>
          <w:marRight w:val="0"/>
          <w:marTop w:val="0"/>
          <w:marBottom w:val="0"/>
          <w:divBdr>
            <w:top w:val="none" w:sz="0" w:space="0" w:color="auto"/>
            <w:left w:val="none" w:sz="0" w:space="0" w:color="auto"/>
            <w:bottom w:val="none" w:sz="0" w:space="0" w:color="auto"/>
            <w:right w:val="none" w:sz="0" w:space="0" w:color="auto"/>
          </w:divBdr>
        </w:div>
        <w:div w:id="1089736828">
          <w:marLeft w:val="0"/>
          <w:marRight w:val="0"/>
          <w:marTop w:val="0"/>
          <w:marBottom w:val="0"/>
          <w:divBdr>
            <w:top w:val="none" w:sz="0" w:space="0" w:color="auto"/>
            <w:left w:val="none" w:sz="0" w:space="0" w:color="auto"/>
            <w:bottom w:val="none" w:sz="0" w:space="0" w:color="auto"/>
            <w:right w:val="none" w:sz="0" w:space="0" w:color="auto"/>
          </w:divBdr>
        </w:div>
        <w:div w:id="1931305664">
          <w:marLeft w:val="0"/>
          <w:marRight w:val="0"/>
          <w:marTop w:val="0"/>
          <w:marBottom w:val="0"/>
          <w:divBdr>
            <w:top w:val="none" w:sz="0" w:space="0" w:color="auto"/>
            <w:left w:val="none" w:sz="0" w:space="0" w:color="auto"/>
            <w:bottom w:val="none" w:sz="0" w:space="0" w:color="auto"/>
            <w:right w:val="none" w:sz="0" w:space="0" w:color="auto"/>
          </w:divBdr>
        </w:div>
        <w:div w:id="324166129">
          <w:marLeft w:val="0"/>
          <w:marRight w:val="0"/>
          <w:marTop w:val="0"/>
          <w:marBottom w:val="0"/>
          <w:divBdr>
            <w:top w:val="none" w:sz="0" w:space="0" w:color="auto"/>
            <w:left w:val="none" w:sz="0" w:space="0" w:color="auto"/>
            <w:bottom w:val="none" w:sz="0" w:space="0" w:color="auto"/>
            <w:right w:val="none" w:sz="0" w:space="0" w:color="auto"/>
          </w:divBdr>
        </w:div>
        <w:div w:id="1841653264">
          <w:marLeft w:val="0"/>
          <w:marRight w:val="0"/>
          <w:marTop w:val="0"/>
          <w:marBottom w:val="0"/>
          <w:divBdr>
            <w:top w:val="none" w:sz="0" w:space="0" w:color="auto"/>
            <w:left w:val="none" w:sz="0" w:space="0" w:color="auto"/>
            <w:bottom w:val="none" w:sz="0" w:space="0" w:color="auto"/>
            <w:right w:val="none" w:sz="0" w:space="0" w:color="auto"/>
          </w:divBdr>
        </w:div>
      </w:divsChild>
    </w:div>
    <w:div w:id="699208720">
      <w:bodyDiv w:val="1"/>
      <w:marLeft w:val="0"/>
      <w:marRight w:val="0"/>
      <w:marTop w:val="0"/>
      <w:marBottom w:val="0"/>
      <w:divBdr>
        <w:top w:val="none" w:sz="0" w:space="0" w:color="auto"/>
        <w:left w:val="none" w:sz="0" w:space="0" w:color="auto"/>
        <w:bottom w:val="none" w:sz="0" w:space="0" w:color="auto"/>
        <w:right w:val="none" w:sz="0" w:space="0" w:color="auto"/>
      </w:divBdr>
      <w:divsChild>
        <w:div w:id="303511243">
          <w:marLeft w:val="0"/>
          <w:marRight w:val="0"/>
          <w:marTop w:val="0"/>
          <w:marBottom w:val="0"/>
          <w:divBdr>
            <w:top w:val="none" w:sz="0" w:space="0" w:color="auto"/>
            <w:left w:val="none" w:sz="0" w:space="0" w:color="auto"/>
            <w:bottom w:val="none" w:sz="0" w:space="0" w:color="auto"/>
            <w:right w:val="none" w:sz="0" w:space="0" w:color="auto"/>
          </w:divBdr>
          <w:divsChild>
            <w:div w:id="1622495637">
              <w:marLeft w:val="0"/>
              <w:marRight w:val="0"/>
              <w:marTop w:val="0"/>
              <w:marBottom w:val="0"/>
              <w:divBdr>
                <w:top w:val="none" w:sz="0" w:space="0" w:color="auto"/>
                <w:left w:val="none" w:sz="0" w:space="0" w:color="auto"/>
                <w:bottom w:val="none" w:sz="0" w:space="0" w:color="auto"/>
                <w:right w:val="none" w:sz="0" w:space="0" w:color="auto"/>
              </w:divBdr>
            </w:div>
            <w:div w:id="1666980621">
              <w:marLeft w:val="0"/>
              <w:marRight w:val="0"/>
              <w:marTop w:val="0"/>
              <w:marBottom w:val="0"/>
              <w:divBdr>
                <w:top w:val="none" w:sz="0" w:space="0" w:color="auto"/>
                <w:left w:val="none" w:sz="0" w:space="0" w:color="auto"/>
                <w:bottom w:val="none" w:sz="0" w:space="0" w:color="auto"/>
                <w:right w:val="none" w:sz="0" w:space="0" w:color="auto"/>
              </w:divBdr>
            </w:div>
            <w:div w:id="1555192992">
              <w:marLeft w:val="0"/>
              <w:marRight w:val="0"/>
              <w:marTop w:val="0"/>
              <w:marBottom w:val="0"/>
              <w:divBdr>
                <w:top w:val="none" w:sz="0" w:space="0" w:color="auto"/>
                <w:left w:val="none" w:sz="0" w:space="0" w:color="auto"/>
                <w:bottom w:val="none" w:sz="0" w:space="0" w:color="auto"/>
                <w:right w:val="none" w:sz="0" w:space="0" w:color="auto"/>
              </w:divBdr>
            </w:div>
            <w:div w:id="4490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271880">
      <w:bodyDiv w:val="1"/>
      <w:marLeft w:val="0"/>
      <w:marRight w:val="0"/>
      <w:marTop w:val="0"/>
      <w:marBottom w:val="0"/>
      <w:divBdr>
        <w:top w:val="none" w:sz="0" w:space="0" w:color="auto"/>
        <w:left w:val="none" w:sz="0" w:space="0" w:color="auto"/>
        <w:bottom w:val="none" w:sz="0" w:space="0" w:color="auto"/>
        <w:right w:val="none" w:sz="0" w:space="0" w:color="auto"/>
      </w:divBdr>
    </w:div>
    <w:div w:id="1333417080">
      <w:bodyDiv w:val="1"/>
      <w:marLeft w:val="0"/>
      <w:marRight w:val="0"/>
      <w:marTop w:val="0"/>
      <w:marBottom w:val="0"/>
      <w:divBdr>
        <w:top w:val="none" w:sz="0" w:space="0" w:color="auto"/>
        <w:left w:val="none" w:sz="0" w:space="0" w:color="auto"/>
        <w:bottom w:val="none" w:sz="0" w:space="0" w:color="auto"/>
        <w:right w:val="none" w:sz="0" w:space="0" w:color="auto"/>
      </w:divBdr>
    </w:div>
    <w:div w:id="1384712545">
      <w:bodyDiv w:val="1"/>
      <w:marLeft w:val="0"/>
      <w:marRight w:val="0"/>
      <w:marTop w:val="0"/>
      <w:marBottom w:val="0"/>
      <w:divBdr>
        <w:top w:val="none" w:sz="0" w:space="0" w:color="auto"/>
        <w:left w:val="none" w:sz="0" w:space="0" w:color="auto"/>
        <w:bottom w:val="none" w:sz="0" w:space="0" w:color="auto"/>
        <w:right w:val="none" w:sz="0" w:space="0" w:color="auto"/>
      </w:divBdr>
      <w:divsChild>
        <w:div w:id="1982692039">
          <w:marLeft w:val="0"/>
          <w:marRight w:val="0"/>
          <w:marTop w:val="0"/>
          <w:marBottom w:val="0"/>
          <w:divBdr>
            <w:top w:val="none" w:sz="0" w:space="0" w:color="auto"/>
            <w:left w:val="none" w:sz="0" w:space="0" w:color="auto"/>
            <w:bottom w:val="none" w:sz="0" w:space="0" w:color="auto"/>
            <w:right w:val="none" w:sz="0" w:space="0" w:color="auto"/>
          </w:divBdr>
          <w:divsChild>
            <w:div w:id="1529950117">
              <w:marLeft w:val="0"/>
              <w:marRight w:val="0"/>
              <w:marTop w:val="0"/>
              <w:marBottom w:val="0"/>
              <w:divBdr>
                <w:top w:val="none" w:sz="0" w:space="0" w:color="auto"/>
                <w:left w:val="none" w:sz="0" w:space="0" w:color="auto"/>
                <w:bottom w:val="none" w:sz="0" w:space="0" w:color="auto"/>
                <w:right w:val="none" w:sz="0" w:space="0" w:color="auto"/>
              </w:divBdr>
              <w:divsChild>
                <w:div w:id="1549411429">
                  <w:marLeft w:val="0"/>
                  <w:marRight w:val="0"/>
                  <w:marTop w:val="0"/>
                  <w:marBottom w:val="0"/>
                  <w:divBdr>
                    <w:top w:val="none" w:sz="0" w:space="0" w:color="auto"/>
                    <w:left w:val="none" w:sz="0" w:space="0" w:color="auto"/>
                    <w:bottom w:val="none" w:sz="0" w:space="0" w:color="auto"/>
                    <w:right w:val="none" w:sz="0" w:space="0" w:color="auto"/>
                  </w:divBdr>
                  <w:divsChild>
                    <w:div w:id="216478205">
                      <w:marLeft w:val="0"/>
                      <w:marRight w:val="0"/>
                      <w:marTop w:val="0"/>
                      <w:marBottom w:val="0"/>
                      <w:divBdr>
                        <w:top w:val="none" w:sz="0" w:space="0" w:color="auto"/>
                        <w:left w:val="none" w:sz="0" w:space="0" w:color="auto"/>
                        <w:bottom w:val="none" w:sz="0" w:space="0" w:color="auto"/>
                        <w:right w:val="none" w:sz="0" w:space="0" w:color="auto"/>
                      </w:divBdr>
                      <w:divsChild>
                        <w:div w:id="1797673319">
                          <w:marLeft w:val="0"/>
                          <w:marRight w:val="0"/>
                          <w:marTop w:val="0"/>
                          <w:marBottom w:val="0"/>
                          <w:divBdr>
                            <w:top w:val="none" w:sz="0" w:space="0" w:color="auto"/>
                            <w:left w:val="none" w:sz="0" w:space="0" w:color="auto"/>
                            <w:bottom w:val="none" w:sz="0" w:space="0" w:color="auto"/>
                            <w:right w:val="none" w:sz="0" w:space="0" w:color="auto"/>
                          </w:divBdr>
                          <w:divsChild>
                            <w:div w:id="448205114">
                              <w:marLeft w:val="0"/>
                              <w:marRight w:val="0"/>
                              <w:marTop w:val="0"/>
                              <w:marBottom w:val="0"/>
                              <w:divBdr>
                                <w:top w:val="none" w:sz="0" w:space="0" w:color="auto"/>
                                <w:left w:val="none" w:sz="0" w:space="0" w:color="auto"/>
                                <w:bottom w:val="none" w:sz="0" w:space="0" w:color="auto"/>
                                <w:right w:val="none" w:sz="0" w:space="0" w:color="auto"/>
                              </w:divBdr>
                              <w:divsChild>
                                <w:div w:id="1047417986">
                                  <w:marLeft w:val="0"/>
                                  <w:marRight w:val="0"/>
                                  <w:marTop w:val="0"/>
                                  <w:marBottom w:val="0"/>
                                  <w:divBdr>
                                    <w:top w:val="none" w:sz="0" w:space="0" w:color="auto"/>
                                    <w:left w:val="none" w:sz="0" w:space="0" w:color="auto"/>
                                    <w:bottom w:val="none" w:sz="0" w:space="0" w:color="auto"/>
                                    <w:right w:val="none" w:sz="0" w:space="0" w:color="auto"/>
                                  </w:divBdr>
                                </w:div>
                                <w:div w:id="710305936">
                                  <w:marLeft w:val="0"/>
                                  <w:marRight w:val="0"/>
                                  <w:marTop w:val="0"/>
                                  <w:marBottom w:val="0"/>
                                  <w:divBdr>
                                    <w:top w:val="none" w:sz="0" w:space="0" w:color="auto"/>
                                    <w:left w:val="none" w:sz="0" w:space="0" w:color="auto"/>
                                    <w:bottom w:val="none" w:sz="0" w:space="0" w:color="auto"/>
                                    <w:right w:val="none" w:sz="0" w:space="0" w:color="auto"/>
                                  </w:divBdr>
                                </w:div>
                                <w:div w:id="327707276">
                                  <w:marLeft w:val="0"/>
                                  <w:marRight w:val="0"/>
                                  <w:marTop w:val="0"/>
                                  <w:marBottom w:val="0"/>
                                  <w:divBdr>
                                    <w:top w:val="none" w:sz="0" w:space="0" w:color="auto"/>
                                    <w:left w:val="none" w:sz="0" w:space="0" w:color="auto"/>
                                    <w:bottom w:val="none" w:sz="0" w:space="0" w:color="auto"/>
                                    <w:right w:val="none" w:sz="0" w:space="0" w:color="auto"/>
                                  </w:divBdr>
                                </w:div>
                                <w:div w:id="653147873">
                                  <w:marLeft w:val="0"/>
                                  <w:marRight w:val="0"/>
                                  <w:marTop w:val="0"/>
                                  <w:marBottom w:val="0"/>
                                  <w:divBdr>
                                    <w:top w:val="none" w:sz="0" w:space="0" w:color="auto"/>
                                    <w:left w:val="none" w:sz="0" w:space="0" w:color="auto"/>
                                    <w:bottom w:val="none" w:sz="0" w:space="0" w:color="auto"/>
                                    <w:right w:val="none" w:sz="0" w:space="0" w:color="auto"/>
                                  </w:divBdr>
                                </w:div>
                                <w:div w:id="1624573960">
                                  <w:marLeft w:val="0"/>
                                  <w:marRight w:val="0"/>
                                  <w:marTop w:val="0"/>
                                  <w:marBottom w:val="0"/>
                                  <w:divBdr>
                                    <w:top w:val="none" w:sz="0" w:space="0" w:color="auto"/>
                                    <w:left w:val="none" w:sz="0" w:space="0" w:color="auto"/>
                                    <w:bottom w:val="none" w:sz="0" w:space="0" w:color="auto"/>
                                    <w:right w:val="none" w:sz="0" w:space="0" w:color="auto"/>
                                  </w:divBdr>
                                </w:div>
                                <w:div w:id="922450409">
                                  <w:marLeft w:val="0"/>
                                  <w:marRight w:val="0"/>
                                  <w:marTop w:val="0"/>
                                  <w:marBottom w:val="0"/>
                                  <w:divBdr>
                                    <w:top w:val="none" w:sz="0" w:space="0" w:color="auto"/>
                                    <w:left w:val="none" w:sz="0" w:space="0" w:color="auto"/>
                                    <w:bottom w:val="none" w:sz="0" w:space="0" w:color="auto"/>
                                    <w:right w:val="none" w:sz="0" w:space="0" w:color="auto"/>
                                  </w:divBdr>
                                </w:div>
                                <w:div w:id="102117449">
                                  <w:marLeft w:val="0"/>
                                  <w:marRight w:val="0"/>
                                  <w:marTop w:val="0"/>
                                  <w:marBottom w:val="0"/>
                                  <w:divBdr>
                                    <w:top w:val="none" w:sz="0" w:space="0" w:color="auto"/>
                                    <w:left w:val="none" w:sz="0" w:space="0" w:color="auto"/>
                                    <w:bottom w:val="none" w:sz="0" w:space="0" w:color="auto"/>
                                    <w:right w:val="none" w:sz="0" w:space="0" w:color="auto"/>
                                  </w:divBdr>
                                </w:div>
                                <w:div w:id="183837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2154123">
          <w:marLeft w:val="0"/>
          <w:marRight w:val="0"/>
          <w:marTop w:val="0"/>
          <w:marBottom w:val="0"/>
          <w:divBdr>
            <w:top w:val="none" w:sz="0" w:space="0" w:color="auto"/>
            <w:left w:val="none" w:sz="0" w:space="0" w:color="auto"/>
            <w:bottom w:val="none" w:sz="0" w:space="0" w:color="auto"/>
            <w:right w:val="none" w:sz="0" w:space="0" w:color="auto"/>
          </w:divBdr>
          <w:divsChild>
            <w:div w:id="1861312543">
              <w:marLeft w:val="0"/>
              <w:marRight w:val="0"/>
              <w:marTop w:val="0"/>
              <w:marBottom w:val="0"/>
              <w:divBdr>
                <w:top w:val="none" w:sz="0" w:space="0" w:color="auto"/>
                <w:left w:val="none" w:sz="0" w:space="0" w:color="auto"/>
                <w:bottom w:val="none" w:sz="0" w:space="0" w:color="auto"/>
                <w:right w:val="none" w:sz="0" w:space="0" w:color="auto"/>
              </w:divBdr>
              <w:divsChild>
                <w:div w:id="1020929470">
                  <w:marLeft w:val="0"/>
                  <w:marRight w:val="0"/>
                  <w:marTop w:val="0"/>
                  <w:marBottom w:val="0"/>
                  <w:divBdr>
                    <w:top w:val="none" w:sz="0" w:space="0" w:color="auto"/>
                    <w:left w:val="none" w:sz="0" w:space="0" w:color="auto"/>
                    <w:bottom w:val="none" w:sz="0" w:space="0" w:color="auto"/>
                    <w:right w:val="none" w:sz="0" w:space="0" w:color="auto"/>
                  </w:divBdr>
                  <w:divsChild>
                    <w:div w:id="201727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4782357">
      <w:bodyDiv w:val="1"/>
      <w:marLeft w:val="0"/>
      <w:marRight w:val="0"/>
      <w:marTop w:val="0"/>
      <w:marBottom w:val="0"/>
      <w:divBdr>
        <w:top w:val="none" w:sz="0" w:space="0" w:color="auto"/>
        <w:left w:val="none" w:sz="0" w:space="0" w:color="auto"/>
        <w:bottom w:val="none" w:sz="0" w:space="0" w:color="auto"/>
        <w:right w:val="none" w:sz="0" w:space="0" w:color="auto"/>
      </w:divBdr>
    </w:div>
    <w:div w:id="1503081955">
      <w:bodyDiv w:val="1"/>
      <w:marLeft w:val="0"/>
      <w:marRight w:val="0"/>
      <w:marTop w:val="0"/>
      <w:marBottom w:val="0"/>
      <w:divBdr>
        <w:top w:val="none" w:sz="0" w:space="0" w:color="auto"/>
        <w:left w:val="none" w:sz="0" w:space="0" w:color="auto"/>
        <w:bottom w:val="none" w:sz="0" w:space="0" w:color="auto"/>
        <w:right w:val="none" w:sz="0" w:space="0" w:color="auto"/>
      </w:divBdr>
    </w:div>
    <w:div w:id="1531260418">
      <w:bodyDiv w:val="1"/>
      <w:marLeft w:val="0"/>
      <w:marRight w:val="0"/>
      <w:marTop w:val="0"/>
      <w:marBottom w:val="0"/>
      <w:divBdr>
        <w:top w:val="none" w:sz="0" w:space="0" w:color="auto"/>
        <w:left w:val="none" w:sz="0" w:space="0" w:color="auto"/>
        <w:bottom w:val="none" w:sz="0" w:space="0" w:color="auto"/>
        <w:right w:val="none" w:sz="0" w:space="0" w:color="auto"/>
      </w:divBdr>
      <w:divsChild>
        <w:div w:id="1849169961">
          <w:marLeft w:val="0"/>
          <w:marRight w:val="0"/>
          <w:marTop w:val="0"/>
          <w:marBottom w:val="0"/>
          <w:divBdr>
            <w:top w:val="none" w:sz="0" w:space="0" w:color="auto"/>
            <w:left w:val="none" w:sz="0" w:space="0" w:color="auto"/>
            <w:bottom w:val="none" w:sz="0" w:space="0" w:color="auto"/>
            <w:right w:val="none" w:sz="0" w:space="0" w:color="auto"/>
          </w:divBdr>
          <w:divsChild>
            <w:div w:id="677581815">
              <w:marLeft w:val="0"/>
              <w:marRight w:val="0"/>
              <w:marTop w:val="0"/>
              <w:marBottom w:val="0"/>
              <w:divBdr>
                <w:top w:val="none" w:sz="0" w:space="0" w:color="auto"/>
                <w:left w:val="none" w:sz="0" w:space="0" w:color="auto"/>
                <w:bottom w:val="none" w:sz="0" w:space="0" w:color="auto"/>
                <w:right w:val="none" w:sz="0" w:space="0" w:color="auto"/>
              </w:divBdr>
              <w:divsChild>
                <w:div w:id="2070570469">
                  <w:marLeft w:val="0"/>
                  <w:marRight w:val="0"/>
                  <w:marTop w:val="0"/>
                  <w:marBottom w:val="0"/>
                  <w:divBdr>
                    <w:top w:val="none" w:sz="0" w:space="0" w:color="auto"/>
                    <w:left w:val="none" w:sz="0" w:space="0" w:color="auto"/>
                    <w:bottom w:val="none" w:sz="0" w:space="0" w:color="auto"/>
                    <w:right w:val="none" w:sz="0" w:space="0" w:color="auto"/>
                  </w:divBdr>
                  <w:divsChild>
                    <w:div w:id="1342048093">
                      <w:marLeft w:val="0"/>
                      <w:marRight w:val="0"/>
                      <w:marTop w:val="0"/>
                      <w:marBottom w:val="0"/>
                      <w:divBdr>
                        <w:top w:val="none" w:sz="0" w:space="0" w:color="auto"/>
                        <w:left w:val="none" w:sz="0" w:space="0" w:color="auto"/>
                        <w:bottom w:val="none" w:sz="0" w:space="0" w:color="auto"/>
                        <w:right w:val="none" w:sz="0" w:space="0" w:color="auto"/>
                      </w:divBdr>
                      <w:divsChild>
                        <w:div w:id="1566405986">
                          <w:marLeft w:val="0"/>
                          <w:marRight w:val="0"/>
                          <w:marTop w:val="0"/>
                          <w:marBottom w:val="0"/>
                          <w:divBdr>
                            <w:top w:val="none" w:sz="0" w:space="0" w:color="auto"/>
                            <w:left w:val="none" w:sz="0" w:space="0" w:color="auto"/>
                            <w:bottom w:val="none" w:sz="0" w:space="0" w:color="auto"/>
                            <w:right w:val="none" w:sz="0" w:space="0" w:color="auto"/>
                          </w:divBdr>
                          <w:divsChild>
                            <w:div w:id="275214458">
                              <w:marLeft w:val="0"/>
                              <w:marRight w:val="0"/>
                              <w:marTop w:val="0"/>
                              <w:marBottom w:val="0"/>
                              <w:divBdr>
                                <w:top w:val="none" w:sz="0" w:space="0" w:color="auto"/>
                                <w:left w:val="none" w:sz="0" w:space="0" w:color="auto"/>
                                <w:bottom w:val="none" w:sz="0" w:space="0" w:color="auto"/>
                                <w:right w:val="none" w:sz="0" w:space="0" w:color="auto"/>
                              </w:divBdr>
                              <w:divsChild>
                                <w:div w:id="1914969027">
                                  <w:marLeft w:val="0"/>
                                  <w:marRight w:val="0"/>
                                  <w:marTop w:val="0"/>
                                  <w:marBottom w:val="0"/>
                                  <w:divBdr>
                                    <w:top w:val="none" w:sz="0" w:space="0" w:color="auto"/>
                                    <w:left w:val="none" w:sz="0" w:space="0" w:color="auto"/>
                                    <w:bottom w:val="none" w:sz="0" w:space="0" w:color="auto"/>
                                    <w:right w:val="none" w:sz="0" w:space="0" w:color="auto"/>
                                  </w:divBdr>
                                </w:div>
                              </w:divsChild>
                            </w:div>
                            <w:div w:id="1683976089">
                              <w:marLeft w:val="0"/>
                              <w:marRight w:val="0"/>
                              <w:marTop w:val="0"/>
                              <w:marBottom w:val="0"/>
                              <w:divBdr>
                                <w:top w:val="none" w:sz="0" w:space="0" w:color="auto"/>
                                <w:left w:val="none" w:sz="0" w:space="0" w:color="auto"/>
                                <w:bottom w:val="none" w:sz="0" w:space="0" w:color="auto"/>
                                <w:right w:val="none" w:sz="0" w:space="0" w:color="auto"/>
                              </w:divBdr>
                              <w:divsChild>
                                <w:div w:id="491338814">
                                  <w:marLeft w:val="0"/>
                                  <w:marRight w:val="0"/>
                                  <w:marTop w:val="0"/>
                                  <w:marBottom w:val="0"/>
                                  <w:divBdr>
                                    <w:top w:val="none" w:sz="0" w:space="0" w:color="auto"/>
                                    <w:left w:val="none" w:sz="0" w:space="0" w:color="auto"/>
                                    <w:bottom w:val="none" w:sz="0" w:space="0" w:color="auto"/>
                                    <w:right w:val="none" w:sz="0" w:space="0" w:color="auto"/>
                                  </w:divBdr>
                                </w:div>
                                <w:div w:id="511340608">
                                  <w:marLeft w:val="0"/>
                                  <w:marRight w:val="0"/>
                                  <w:marTop w:val="0"/>
                                  <w:marBottom w:val="0"/>
                                  <w:divBdr>
                                    <w:top w:val="none" w:sz="0" w:space="0" w:color="auto"/>
                                    <w:left w:val="none" w:sz="0" w:space="0" w:color="auto"/>
                                    <w:bottom w:val="none" w:sz="0" w:space="0" w:color="auto"/>
                                    <w:right w:val="none" w:sz="0" w:space="0" w:color="auto"/>
                                  </w:divBdr>
                                </w:div>
                                <w:div w:id="205445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8535260">
      <w:bodyDiv w:val="1"/>
      <w:marLeft w:val="0"/>
      <w:marRight w:val="0"/>
      <w:marTop w:val="0"/>
      <w:marBottom w:val="0"/>
      <w:divBdr>
        <w:top w:val="none" w:sz="0" w:space="0" w:color="auto"/>
        <w:left w:val="none" w:sz="0" w:space="0" w:color="auto"/>
        <w:bottom w:val="none" w:sz="0" w:space="0" w:color="auto"/>
        <w:right w:val="none" w:sz="0" w:space="0" w:color="auto"/>
      </w:divBdr>
    </w:div>
    <w:div w:id="1623880014">
      <w:bodyDiv w:val="1"/>
      <w:marLeft w:val="0"/>
      <w:marRight w:val="0"/>
      <w:marTop w:val="0"/>
      <w:marBottom w:val="0"/>
      <w:divBdr>
        <w:top w:val="none" w:sz="0" w:space="0" w:color="auto"/>
        <w:left w:val="none" w:sz="0" w:space="0" w:color="auto"/>
        <w:bottom w:val="none" w:sz="0" w:space="0" w:color="auto"/>
        <w:right w:val="none" w:sz="0" w:space="0" w:color="auto"/>
      </w:divBdr>
      <w:divsChild>
        <w:div w:id="746195410">
          <w:marLeft w:val="0"/>
          <w:marRight w:val="0"/>
          <w:marTop w:val="0"/>
          <w:marBottom w:val="0"/>
          <w:divBdr>
            <w:top w:val="none" w:sz="0" w:space="0" w:color="auto"/>
            <w:left w:val="none" w:sz="0" w:space="0" w:color="auto"/>
            <w:bottom w:val="none" w:sz="0" w:space="0" w:color="auto"/>
            <w:right w:val="none" w:sz="0" w:space="0" w:color="auto"/>
          </w:divBdr>
        </w:div>
        <w:div w:id="924459774">
          <w:marLeft w:val="0"/>
          <w:marRight w:val="0"/>
          <w:marTop w:val="0"/>
          <w:marBottom w:val="0"/>
          <w:divBdr>
            <w:top w:val="none" w:sz="0" w:space="0" w:color="auto"/>
            <w:left w:val="none" w:sz="0" w:space="0" w:color="auto"/>
            <w:bottom w:val="none" w:sz="0" w:space="0" w:color="auto"/>
            <w:right w:val="none" w:sz="0" w:space="0" w:color="auto"/>
          </w:divBdr>
        </w:div>
        <w:div w:id="100612597">
          <w:marLeft w:val="0"/>
          <w:marRight w:val="0"/>
          <w:marTop w:val="0"/>
          <w:marBottom w:val="0"/>
          <w:divBdr>
            <w:top w:val="none" w:sz="0" w:space="0" w:color="auto"/>
            <w:left w:val="none" w:sz="0" w:space="0" w:color="auto"/>
            <w:bottom w:val="none" w:sz="0" w:space="0" w:color="auto"/>
            <w:right w:val="none" w:sz="0" w:space="0" w:color="auto"/>
          </w:divBdr>
        </w:div>
        <w:div w:id="163278625">
          <w:marLeft w:val="0"/>
          <w:marRight w:val="0"/>
          <w:marTop w:val="0"/>
          <w:marBottom w:val="0"/>
          <w:divBdr>
            <w:top w:val="none" w:sz="0" w:space="0" w:color="auto"/>
            <w:left w:val="none" w:sz="0" w:space="0" w:color="auto"/>
            <w:bottom w:val="none" w:sz="0" w:space="0" w:color="auto"/>
            <w:right w:val="none" w:sz="0" w:space="0" w:color="auto"/>
          </w:divBdr>
        </w:div>
      </w:divsChild>
    </w:div>
    <w:div w:id="1629777815">
      <w:bodyDiv w:val="1"/>
      <w:marLeft w:val="0"/>
      <w:marRight w:val="0"/>
      <w:marTop w:val="0"/>
      <w:marBottom w:val="0"/>
      <w:divBdr>
        <w:top w:val="none" w:sz="0" w:space="0" w:color="auto"/>
        <w:left w:val="none" w:sz="0" w:space="0" w:color="auto"/>
        <w:bottom w:val="none" w:sz="0" w:space="0" w:color="auto"/>
        <w:right w:val="none" w:sz="0" w:space="0" w:color="auto"/>
      </w:divBdr>
    </w:div>
    <w:div w:id="1735738826">
      <w:bodyDiv w:val="1"/>
      <w:marLeft w:val="0"/>
      <w:marRight w:val="0"/>
      <w:marTop w:val="0"/>
      <w:marBottom w:val="0"/>
      <w:divBdr>
        <w:top w:val="none" w:sz="0" w:space="0" w:color="auto"/>
        <w:left w:val="none" w:sz="0" w:space="0" w:color="auto"/>
        <w:bottom w:val="none" w:sz="0" w:space="0" w:color="auto"/>
        <w:right w:val="none" w:sz="0" w:space="0" w:color="auto"/>
      </w:divBdr>
      <w:divsChild>
        <w:div w:id="36128064">
          <w:marLeft w:val="0"/>
          <w:marRight w:val="0"/>
          <w:marTop w:val="0"/>
          <w:marBottom w:val="0"/>
          <w:divBdr>
            <w:top w:val="none" w:sz="0" w:space="0" w:color="auto"/>
            <w:left w:val="none" w:sz="0" w:space="0" w:color="auto"/>
            <w:bottom w:val="none" w:sz="0" w:space="0" w:color="auto"/>
            <w:right w:val="none" w:sz="0" w:space="0" w:color="auto"/>
          </w:divBdr>
        </w:div>
        <w:div w:id="1135686332">
          <w:marLeft w:val="0"/>
          <w:marRight w:val="0"/>
          <w:marTop w:val="0"/>
          <w:marBottom w:val="0"/>
          <w:divBdr>
            <w:top w:val="none" w:sz="0" w:space="0" w:color="auto"/>
            <w:left w:val="none" w:sz="0" w:space="0" w:color="auto"/>
            <w:bottom w:val="none" w:sz="0" w:space="0" w:color="auto"/>
            <w:right w:val="none" w:sz="0" w:space="0" w:color="auto"/>
          </w:divBdr>
        </w:div>
        <w:div w:id="2127775947">
          <w:marLeft w:val="0"/>
          <w:marRight w:val="0"/>
          <w:marTop w:val="0"/>
          <w:marBottom w:val="0"/>
          <w:divBdr>
            <w:top w:val="none" w:sz="0" w:space="0" w:color="auto"/>
            <w:left w:val="none" w:sz="0" w:space="0" w:color="auto"/>
            <w:bottom w:val="none" w:sz="0" w:space="0" w:color="auto"/>
            <w:right w:val="none" w:sz="0" w:space="0" w:color="auto"/>
          </w:divBdr>
        </w:div>
        <w:div w:id="1036469496">
          <w:marLeft w:val="0"/>
          <w:marRight w:val="0"/>
          <w:marTop w:val="0"/>
          <w:marBottom w:val="0"/>
          <w:divBdr>
            <w:top w:val="none" w:sz="0" w:space="0" w:color="auto"/>
            <w:left w:val="none" w:sz="0" w:space="0" w:color="auto"/>
            <w:bottom w:val="none" w:sz="0" w:space="0" w:color="auto"/>
            <w:right w:val="none" w:sz="0" w:space="0" w:color="auto"/>
          </w:divBdr>
        </w:div>
        <w:div w:id="1918592018">
          <w:marLeft w:val="0"/>
          <w:marRight w:val="0"/>
          <w:marTop w:val="0"/>
          <w:marBottom w:val="0"/>
          <w:divBdr>
            <w:top w:val="none" w:sz="0" w:space="0" w:color="auto"/>
            <w:left w:val="none" w:sz="0" w:space="0" w:color="auto"/>
            <w:bottom w:val="none" w:sz="0" w:space="0" w:color="auto"/>
            <w:right w:val="none" w:sz="0" w:space="0" w:color="auto"/>
          </w:divBdr>
        </w:div>
        <w:div w:id="528179714">
          <w:marLeft w:val="0"/>
          <w:marRight w:val="0"/>
          <w:marTop w:val="0"/>
          <w:marBottom w:val="0"/>
          <w:divBdr>
            <w:top w:val="none" w:sz="0" w:space="0" w:color="auto"/>
            <w:left w:val="none" w:sz="0" w:space="0" w:color="auto"/>
            <w:bottom w:val="none" w:sz="0" w:space="0" w:color="auto"/>
            <w:right w:val="none" w:sz="0" w:space="0" w:color="auto"/>
          </w:divBdr>
        </w:div>
        <w:div w:id="475948953">
          <w:marLeft w:val="0"/>
          <w:marRight w:val="0"/>
          <w:marTop w:val="0"/>
          <w:marBottom w:val="0"/>
          <w:divBdr>
            <w:top w:val="none" w:sz="0" w:space="0" w:color="auto"/>
            <w:left w:val="none" w:sz="0" w:space="0" w:color="auto"/>
            <w:bottom w:val="none" w:sz="0" w:space="0" w:color="auto"/>
            <w:right w:val="none" w:sz="0" w:space="0" w:color="auto"/>
          </w:divBdr>
        </w:div>
        <w:div w:id="1968851720">
          <w:marLeft w:val="0"/>
          <w:marRight w:val="0"/>
          <w:marTop w:val="0"/>
          <w:marBottom w:val="0"/>
          <w:divBdr>
            <w:top w:val="none" w:sz="0" w:space="0" w:color="auto"/>
            <w:left w:val="none" w:sz="0" w:space="0" w:color="auto"/>
            <w:bottom w:val="none" w:sz="0" w:space="0" w:color="auto"/>
            <w:right w:val="none" w:sz="0" w:space="0" w:color="auto"/>
          </w:divBdr>
        </w:div>
        <w:div w:id="482888393">
          <w:marLeft w:val="0"/>
          <w:marRight w:val="0"/>
          <w:marTop w:val="0"/>
          <w:marBottom w:val="0"/>
          <w:divBdr>
            <w:top w:val="none" w:sz="0" w:space="0" w:color="auto"/>
            <w:left w:val="none" w:sz="0" w:space="0" w:color="auto"/>
            <w:bottom w:val="none" w:sz="0" w:space="0" w:color="auto"/>
            <w:right w:val="none" w:sz="0" w:space="0" w:color="auto"/>
          </w:divBdr>
        </w:div>
        <w:div w:id="540022741">
          <w:marLeft w:val="0"/>
          <w:marRight w:val="0"/>
          <w:marTop w:val="0"/>
          <w:marBottom w:val="0"/>
          <w:divBdr>
            <w:top w:val="none" w:sz="0" w:space="0" w:color="auto"/>
            <w:left w:val="none" w:sz="0" w:space="0" w:color="auto"/>
            <w:bottom w:val="none" w:sz="0" w:space="0" w:color="auto"/>
            <w:right w:val="none" w:sz="0" w:space="0" w:color="auto"/>
          </w:divBdr>
        </w:div>
        <w:div w:id="1128621055">
          <w:marLeft w:val="0"/>
          <w:marRight w:val="0"/>
          <w:marTop w:val="0"/>
          <w:marBottom w:val="0"/>
          <w:divBdr>
            <w:top w:val="none" w:sz="0" w:space="0" w:color="auto"/>
            <w:left w:val="none" w:sz="0" w:space="0" w:color="auto"/>
            <w:bottom w:val="none" w:sz="0" w:space="0" w:color="auto"/>
            <w:right w:val="none" w:sz="0" w:space="0" w:color="auto"/>
          </w:divBdr>
        </w:div>
        <w:div w:id="1421104823">
          <w:marLeft w:val="0"/>
          <w:marRight w:val="0"/>
          <w:marTop w:val="0"/>
          <w:marBottom w:val="0"/>
          <w:divBdr>
            <w:top w:val="none" w:sz="0" w:space="0" w:color="auto"/>
            <w:left w:val="none" w:sz="0" w:space="0" w:color="auto"/>
            <w:bottom w:val="none" w:sz="0" w:space="0" w:color="auto"/>
            <w:right w:val="none" w:sz="0" w:space="0" w:color="auto"/>
          </w:divBdr>
        </w:div>
        <w:div w:id="1101874502">
          <w:marLeft w:val="0"/>
          <w:marRight w:val="0"/>
          <w:marTop w:val="0"/>
          <w:marBottom w:val="0"/>
          <w:divBdr>
            <w:top w:val="none" w:sz="0" w:space="0" w:color="auto"/>
            <w:left w:val="none" w:sz="0" w:space="0" w:color="auto"/>
            <w:bottom w:val="none" w:sz="0" w:space="0" w:color="auto"/>
            <w:right w:val="none" w:sz="0" w:space="0" w:color="auto"/>
          </w:divBdr>
        </w:div>
        <w:div w:id="511648610">
          <w:marLeft w:val="0"/>
          <w:marRight w:val="0"/>
          <w:marTop w:val="0"/>
          <w:marBottom w:val="0"/>
          <w:divBdr>
            <w:top w:val="none" w:sz="0" w:space="0" w:color="auto"/>
            <w:left w:val="none" w:sz="0" w:space="0" w:color="auto"/>
            <w:bottom w:val="none" w:sz="0" w:space="0" w:color="auto"/>
            <w:right w:val="none" w:sz="0" w:space="0" w:color="auto"/>
          </w:divBdr>
        </w:div>
        <w:div w:id="1971276528">
          <w:marLeft w:val="0"/>
          <w:marRight w:val="0"/>
          <w:marTop w:val="0"/>
          <w:marBottom w:val="0"/>
          <w:divBdr>
            <w:top w:val="none" w:sz="0" w:space="0" w:color="auto"/>
            <w:left w:val="none" w:sz="0" w:space="0" w:color="auto"/>
            <w:bottom w:val="none" w:sz="0" w:space="0" w:color="auto"/>
            <w:right w:val="none" w:sz="0" w:space="0" w:color="auto"/>
          </w:divBdr>
        </w:div>
      </w:divsChild>
    </w:div>
    <w:div w:id="1802187424">
      <w:bodyDiv w:val="1"/>
      <w:marLeft w:val="0"/>
      <w:marRight w:val="0"/>
      <w:marTop w:val="0"/>
      <w:marBottom w:val="0"/>
      <w:divBdr>
        <w:top w:val="none" w:sz="0" w:space="0" w:color="auto"/>
        <w:left w:val="none" w:sz="0" w:space="0" w:color="auto"/>
        <w:bottom w:val="none" w:sz="0" w:space="0" w:color="auto"/>
        <w:right w:val="none" w:sz="0" w:space="0" w:color="auto"/>
      </w:divBdr>
    </w:div>
    <w:div w:id="20613165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_rels/footer1.xml.rels><?xml version="1.0" encoding="UTF-8" standalone="yes"?>
<Relationships xmlns="http://schemas.openxmlformats.org/package/2006/relationships"><Relationship Id="rId8" Type="http://schemas.openxmlformats.org/officeDocument/2006/relationships/hyperlink" Target="http://www.aliartos.gov.gr/" TargetMode="External"/><Relationship Id="rId3" Type="http://schemas.openxmlformats.org/officeDocument/2006/relationships/hyperlink" Target="http://www.aliartos.gov.gr/" TargetMode="External"/><Relationship Id="rId7" Type="http://schemas.openxmlformats.org/officeDocument/2006/relationships/hyperlink" Target="http://www.aliartos.gov.gr/" TargetMode="External"/><Relationship Id="rId2" Type="http://schemas.openxmlformats.org/officeDocument/2006/relationships/hyperlink" Target="http://www.aliartos.gov.gr/" TargetMode="External"/><Relationship Id="rId1" Type="http://schemas.openxmlformats.org/officeDocument/2006/relationships/hyperlink" Target="http://www.aliartos.gov.gr/" TargetMode="External"/><Relationship Id="rId6" Type="http://schemas.openxmlformats.org/officeDocument/2006/relationships/hyperlink" Target="http://www.aliartos.gov.gr/" TargetMode="External"/><Relationship Id="rId5" Type="http://schemas.openxmlformats.org/officeDocument/2006/relationships/hyperlink" Target="http://www.aliartos.gov.gr/" TargetMode="External"/><Relationship Id="rId4" Type="http://schemas.openxmlformats.org/officeDocument/2006/relationships/hyperlink" Target="http://www.aliartos.gov.gr/" TargetMode="External"/><Relationship Id="rId9" Type="http://schemas.openxmlformats.org/officeDocument/2006/relationships/hyperlink" Target="http://www.aliarto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EDE227-DFEB-487C-95E5-17754DC147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337</Words>
  <Characters>1823</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lpstr>
    </vt:vector>
  </TitlesOfParts>
  <Company/>
  <LinksUpToDate>false</LinksUpToDate>
  <CharactersWithSpaces>2156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MARINA</dc:creator>
  <cp:keywords/>
  <cp:lastModifiedBy>Δάρρας Σταμάτης</cp:lastModifiedBy>
  <cp:revision>7</cp:revision>
  <cp:lastPrinted>2025-05-06T12:44:00Z</cp:lastPrinted>
  <dcterms:created xsi:type="dcterms:W3CDTF">2025-05-06T12:35:00Z</dcterms:created>
  <dcterms:modified xsi:type="dcterms:W3CDTF">2025-05-06T12:46:00Z</dcterms:modified>
</cp:coreProperties>
</file>