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Κώδικας: 32001 ΑΛΙΑΡΤΟΣ</w:t>
                                  </w:r>
                                </w:p>
                                <w:p w14:paraId="6EEB7D12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</w:t>
                                  </w: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Κουτρουμάνη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Σωτηρία 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612E7338" w14:textId="511CF54C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hyperlink r:id="rId10" w:history="1">
                                    <w:r w:rsidR="00437FF5" w:rsidRPr="00437FF5">
                                      <w:rPr>
                                        <w:color w:val="0000FF"/>
                                        <w:u w:val="single"/>
                                        <w:lang w:val="en-US"/>
                                      </w:rPr>
                                      <w:t>s.koutroumani@aliartos.gov.gr</w:t>
                                    </w:r>
                                  </w:hyperlink>
                                </w:p>
                                <w:p w14:paraId="3A443611" w14:textId="77777777" w:rsidR="00EA4127" w:rsidRPr="00B86A26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Κώδικας: 32001 ΑΛΙΑΡΤΟΣ</w:t>
                            </w:r>
                          </w:p>
                          <w:p w14:paraId="6EEB7D12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Κουτρουμάνη Σωτηρία 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612E7338" w14:textId="511CF54C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hyperlink r:id="rId11" w:history="1">
                              <w:r w:rsidR="00437FF5" w:rsidRPr="00437FF5">
                                <w:rPr>
                                  <w:color w:val="0000FF"/>
                                  <w:u w:val="single"/>
                                  <w:lang w:val="en-US"/>
                                </w:rPr>
                                <w:t>s.koutroumani@aliartos.gov.gr</w:t>
                              </w:r>
                            </w:hyperlink>
                          </w:p>
                          <w:p w14:paraId="3A443611" w14:textId="77777777" w:rsidR="00EA4127" w:rsidRPr="00B86A26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2" o:title=""/>
                </v:shape>
                <o:OLEObject Type="Embed" ProgID="PBrush" ShapeID="_x0000_i1025" DrawAspect="Content" ObjectID="_1817370678" r:id="rId13"/>
              </w:object>
            </w:r>
            <w:r w:rsidRPr="00C92D00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      </w:t>
            </w:r>
          </w:p>
          <w:p w14:paraId="2375BCD4" w14:textId="2FA7AFCE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 w:rsidR="00C92D0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A25CFD" w:rsidRPr="00A25CFD">
              <w:rPr>
                <w:rFonts w:ascii="Tahoma" w:hAnsi="Tahoma" w:cs="Tahoma"/>
                <w:color w:val="002060"/>
                <w:sz w:val="18"/>
                <w:szCs w:val="18"/>
              </w:rPr>
              <w:t>22</w:t>
            </w:r>
            <w:r w:rsidR="00C92D00" w:rsidRPr="00A25CFD">
              <w:rPr>
                <w:rFonts w:ascii="Tahoma" w:hAnsi="Tahoma" w:cs="Tahoma"/>
                <w:color w:val="002060"/>
                <w:sz w:val="18"/>
                <w:szCs w:val="18"/>
              </w:rPr>
              <w:t>/08</w:t>
            </w:r>
            <w:r w:rsidRPr="00A25CFD">
              <w:rPr>
                <w:rFonts w:ascii="Tahoma" w:hAnsi="Tahoma" w:cs="Tahoma"/>
                <w:color w:val="002060"/>
                <w:sz w:val="18"/>
                <w:szCs w:val="18"/>
              </w:rPr>
              <w:t xml:space="preserve">/2025 </w:t>
            </w:r>
          </w:p>
          <w:p w14:paraId="76D9C4B7" w14:textId="57191209" w:rsidR="00EA4127" w:rsidRPr="00C92D00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86A26">
              <w:rPr>
                <w:rFonts w:cstheme="minorHAnsi"/>
                <w:b/>
                <w:bCs/>
                <w:lang w:eastAsia="en-US"/>
              </w:rPr>
              <w:t>Αρ</w:t>
            </w:r>
            <w:proofErr w:type="spellEnd"/>
            <w:r w:rsidRPr="00B86A26">
              <w:rPr>
                <w:rFonts w:cstheme="minorHAnsi"/>
                <w:b/>
                <w:bCs/>
                <w:lang w:eastAsia="en-US"/>
              </w:rPr>
              <w:t xml:space="preserve">. </w:t>
            </w:r>
            <w:proofErr w:type="spellStart"/>
            <w:r w:rsidRPr="00B86A26">
              <w:rPr>
                <w:rFonts w:cstheme="minorHAnsi"/>
                <w:b/>
                <w:bCs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275AD1" w:rsidRPr="00275AD1">
              <w:rPr>
                <w:rFonts w:ascii="Tahoma" w:hAnsi="Tahoma" w:cs="Tahoma"/>
                <w:color w:val="002060"/>
                <w:sz w:val="18"/>
                <w:szCs w:val="18"/>
              </w:rPr>
              <w:t>6634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 xml:space="preserve">α) τον κ. Δήμαρχο Αλιάρτου - </w:t>
      </w:r>
      <w:proofErr w:type="spellStart"/>
      <w:r w:rsidRPr="00B86A26">
        <w:rPr>
          <w:rFonts w:cstheme="minorHAnsi"/>
          <w:b/>
          <w:bCs/>
          <w:color w:val="000000"/>
        </w:rPr>
        <w:t>Θεσπιέων</w:t>
      </w:r>
      <w:proofErr w:type="spellEnd"/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170438D7" w:rsidR="00EA4127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 w:rsidR="00C92D00">
        <w:rPr>
          <w:rFonts w:cs="Cambria"/>
          <w:b/>
          <w:bCs/>
          <w:iCs/>
          <w:color w:val="000000"/>
        </w:rPr>
        <w:t>12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 w:rsidR="00AE1532" w:rsidRPr="00AE1532">
        <w:rPr>
          <w:rFonts w:cs="Cambria"/>
          <w:b/>
          <w:color w:val="000000" w:themeColor="text1"/>
        </w:rPr>
        <w:t>Τρίτη 26</w:t>
      </w:r>
      <w:r w:rsidRPr="00AE1532">
        <w:rPr>
          <w:rFonts w:cs="Cambria"/>
          <w:b/>
          <w:color w:val="000000" w:themeColor="text1"/>
        </w:rPr>
        <w:t xml:space="preserve"> </w:t>
      </w:r>
      <w:r w:rsidR="00C92D00">
        <w:rPr>
          <w:rFonts w:cs="Cambria"/>
          <w:b/>
          <w:color w:val="000000"/>
        </w:rPr>
        <w:t>Αυγούστου</w:t>
      </w:r>
      <w:r>
        <w:rPr>
          <w:rFonts w:cs="Cambria"/>
          <w:b/>
          <w:color w:val="000000"/>
        </w:rPr>
        <w:t xml:space="preserve"> 2025 και ώρα </w:t>
      </w:r>
      <w:r w:rsidR="00AE1532" w:rsidRPr="00364CCB">
        <w:rPr>
          <w:rFonts w:cs="Cambria"/>
          <w:b/>
          <w:color w:val="000000" w:themeColor="text1"/>
        </w:rPr>
        <w:t>19:0</w:t>
      </w:r>
      <w:r w:rsidRPr="00364CCB">
        <w:rPr>
          <w:rFonts w:cs="Cambria"/>
          <w:b/>
          <w:color w:val="000000" w:themeColor="text1"/>
        </w:rPr>
        <w:t xml:space="preserve">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54D5FA04" w14:textId="4C6C2A50" w:rsidR="00EA4127" w:rsidRDefault="00EA412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402BDA48" w14:textId="6B6900BA" w:rsidR="001264C8" w:rsidRDefault="00437FF5" w:rsidP="00437FF5">
      <w:pPr>
        <w:spacing w:after="160" w:line="360" w:lineRule="auto"/>
        <w:jc w:val="both"/>
        <w:rPr>
          <w:rStyle w:val="a3"/>
          <w:rFonts w:ascii="Calibri" w:hAnsi="Calibri" w:cs="Calibri"/>
          <w:i w:val="0"/>
          <w:iCs/>
        </w:rPr>
      </w:pPr>
      <w:r w:rsidRPr="00437FF5">
        <w:rPr>
          <w:rStyle w:val="a3"/>
          <w:rFonts w:ascii="Calibri" w:hAnsi="Calibri" w:cs="Calibri"/>
          <w:b/>
          <w:i w:val="0"/>
          <w:iCs/>
        </w:rPr>
        <w:t>1.</w:t>
      </w:r>
      <w:r w:rsidR="00FF05BF">
        <w:rPr>
          <w:rStyle w:val="a3"/>
          <w:rFonts w:ascii="Calibri" w:hAnsi="Calibri" w:cs="Calibri"/>
          <w:i w:val="0"/>
          <w:iCs/>
        </w:rPr>
        <w:t xml:space="preserve"> </w:t>
      </w:r>
      <w:r w:rsidR="00A501E1" w:rsidRPr="00A501E1">
        <w:rPr>
          <w:rFonts w:ascii="Calibri" w:hAnsi="Calibri" w:cs="Calibri"/>
          <w:iCs/>
        </w:rPr>
        <w:t xml:space="preserve">Περί της τροποποίησης του κανονισμού Άρδευσης του Δήμου Αλιάρτου - </w:t>
      </w:r>
      <w:proofErr w:type="spellStart"/>
      <w:r w:rsidR="00A501E1" w:rsidRPr="00A501E1">
        <w:rPr>
          <w:rFonts w:ascii="Calibri" w:hAnsi="Calibri" w:cs="Calibri"/>
          <w:iCs/>
        </w:rPr>
        <w:t>Θεσπιέων</w:t>
      </w:r>
      <w:proofErr w:type="spellEnd"/>
      <w:r w:rsidR="00A501E1" w:rsidRPr="00A501E1">
        <w:rPr>
          <w:rFonts w:ascii="Calibri" w:hAnsi="Calibri" w:cs="Calibri"/>
          <w:iCs/>
        </w:rPr>
        <w:t>. (</w:t>
      </w:r>
      <w:proofErr w:type="spellStart"/>
      <w:r w:rsidR="00A501E1" w:rsidRPr="00A501E1">
        <w:rPr>
          <w:rFonts w:ascii="Calibri" w:hAnsi="Calibri" w:cs="Calibri"/>
          <w:iCs/>
        </w:rPr>
        <w:t>Σχετ</w:t>
      </w:r>
      <w:proofErr w:type="spellEnd"/>
      <w:r w:rsidR="00A501E1" w:rsidRPr="00A501E1">
        <w:rPr>
          <w:rFonts w:ascii="Calibri" w:hAnsi="Calibri" w:cs="Calibri"/>
          <w:iCs/>
        </w:rPr>
        <w:t xml:space="preserve">. η </w:t>
      </w:r>
      <w:proofErr w:type="spellStart"/>
      <w:r w:rsidR="00A501E1" w:rsidRPr="00A501E1">
        <w:rPr>
          <w:rFonts w:ascii="Calibri" w:hAnsi="Calibri" w:cs="Calibri"/>
          <w:iCs/>
        </w:rPr>
        <w:t>υπ</w:t>
      </w:r>
      <w:proofErr w:type="spellEnd"/>
      <w:r w:rsidR="00A501E1" w:rsidRPr="00A501E1">
        <w:rPr>
          <w:rFonts w:ascii="Calibri" w:hAnsi="Calibri" w:cs="Calibri"/>
          <w:iCs/>
        </w:rPr>
        <w:t>΄ αριθμ.163/2025 απόφαση Δημοτικής Επιτροπής).</w:t>
      </w:r>
      <w:r w:rsidR="001264C8" w:rsidRPr="00A501E1">
        <w:rPr>
          <w:rFonts w:ascii="Calibri" w:hAnsi="Calibri" w:cs="Calibri"/>
          <w:iCs/>
        </w:rPr>
        <w:t xml:space="preserve"> </w:t>
      </w:r>
      <w:r w:rsidR="001264C8" w:rsidRPr="001264C8">
        <w:rPr>
          <w:rStyle w:val="a3"/>
          <w:rFonts w:ascii="Calibri" w:hAnsi="Calibri" w:cs="Calibri"/>
          <w:i w:val="0"/>
          <w:iCs/>
        </w:rPr>
        <w:t xml:space="preserve">(Εισηγητής ο Δήμαρχος Κος </w:t>
      </w:r>
      <w:proofErr w:type="spellStart"/>
      <w:r w:rsidR="001264C8" w:rsidRPr="001264C8">
        <w:rPr>
          <w:rStyle w:val="a3"/>
          <w:rFonts w:ascii="Calibri" w:hAnsi="Calibri" w:cs="Calibri"/>
          <w:i w:val="0"/>
          <w:iCs/>
        </w:rPr>
        <w:t>Αραπίτσας</w:t>
      </w:r>
      <w:proofErr w:type="spellEnd"/>
      <w:r w:rsidR="001264C8" w:rsidRPr="001264C8">
        <w:rPr>
          <w:rStyle w:val="a3"/>
          <w:rFonts w:ascii="Calibri" w:hAnsi="Calibri" w:cs="Calibri"/>
          <w:i w:val="0"/>
          <w:iCs/>
        </w:rPr>
        <w:t xml:space="preserve"> Γεώργιος)</w:t>
      </w:r>
      <w:r w:rsidR="001264C8">
        <w:rPr>
          <w:rStyle w:val="a3"/>
          <w:rFonts w:ascii="Calibri" w:hAnsi="Calibri" w:cs="Calibri"/>
          <w:i w:val="0"/>
          <w:iCs/>
        </w:rPr>
        <w:t>.</w:t>
      </w:r>
    </w:p>
    <w:p w14:paraId="4E64BF32" w14:textId="3766BC23" w:rsidR="00EA4127" w:rsidRDefault="00437FF5" w:rsidP="00437FF5">
      <w:pPr>
        <w:spacing w:after="160" w:line="360" w:lineRule="auto"/>
        <w:jc w:val="both"/>
        <w:rPr>
          <w:rStyle w:val="a3"/>
          <w:rFonts w:ascii="Calibri" w:hAnsi="Calibri" w:cs="Calibri"/>
          <w:i w:val="0"/>
          <w:iCs/>
          <w:color w:val="000000" w:themeColor="text1"/>
        </w:rPr>
      </w:pPr>
      <w:r w:rsidRPr="00FF05BF">
        <w:rPr>
          <w:rStyle w:val="a3"/>
          <w:rFonts w:ascii="Calibri" w:hAnsi="Calibri" w:cs="Calibri"/>
          <w:b/>
          <w:i w:val="0"/>
          <w:iCs/>
          <w:color w:val="000000" w:themeColor="text1"/>
        </w:rPr>
        <w:t>2.</w:t>
      </w:r>
      <w:r w:rsidRPr="00FF05BF">
        <w:rPr>
          <w:rStyle w:val="a3"/>
          <w:rFonts w:ascii="Calibri" w:hAnsi="Calibri" w:cs="Calibri"/>
          <w:i w:val="0"/>
          <w:iCs/>
          <w:color w:val="000000" w:themeColor="text1"/>
        </w:rPr>
        <w:t xml:space="preserve"> </w:t>
      </w:r>
      <w:r w:rsidR="00A501E1" w:rsidRPr="00A501E1">
        <w:rPr>
          <w:rFonts w:ascii="Calibri" w:hAnsi="Calibri" w:cs="Calibri"/>
          <w:iCs/>
          <w:color w:val="000000" w:themeColor="text1"/>
        </w:rPr>
        <w:t xml:space="preserve">Περί της 8ης αναμόρφωσης προϋπολογισμού οικ. έτους 2025.(Σετ. η </w:t>
      </w:r>
      <w:proofErr w:type="spellStart"/>
      <w:r w:rsidR="00A501E1" w:rsidRPr="00A501E1">
        <w:rPr>
          <w:rFonts w:ascii="Calibri" w:hAnsi="Calibri" w:cs="Calibri"/>
          <w:iCs/>
          <w:color w:val="000000" w:themeColor="text1"/>
        </w:rPr>
        <w:t>υπ</w:t>
      </w:r>
      <w:proofErr w:type="spellEnd"/>
      <w:r w:rsidR="00A501E1" w:rsidRPr="00A501E1">
        <w:rPr>
          <w:rFonts w:ascii="Calibri" w:hAnsi="Calibri" w:cs="Calibri"/>
          <w:iCs/>
          <w:color w:val="000000" w:themeColor="text1"/>
        </w:rPr>
        <w:t xml:space="preserve">΄ αριθμ.166/2025 απόφαση Δημοτικής Επιτροπής). </w:t>
      </w:r>
      <w:r w:rsidR="00B74580" w:rsidRPr="00FF05BF">
        <w:rPr>
          <w:rStyle w:val="a3"/>
          <w:rFonts w:ascii="Calibri" w:hAnsi="Calibri" w:cs="Calibri"/>
          <w:i w:val="0"/>
          <w:iCs/>
          <w:color w:val="000000" w:themeColor="text1"/>
        </w:rPr>
        <w:t xml:space="preserve">(Εισηγητής ο Δήμαρχος Κος </w:t>
      </w:r>
      <w:proofErr w:type="spellStart"/>
      <w:r w:rsidR="00B74580" w:rsidRPr="00FF05BF">
        <w:rPr>
          <w:rStyle w:val="a3"/>
          <w:rFonts w:ascii="Calibri" w:hAnsi="Calibri" w:cs="Calibri"/>
          <w:i w:val="0"/>
          <w:iCs/>
          <w:color w:val="000000" w:themeColor="text1"/>
        </w:rPr>
        <w:t>Αραπίτσας</w:t>
      </w:r>
      <w:proofErr w:type="spellEnd"/>
      <w:r w:rsidR="00B74580" w:rsidRPr="00FF05BF">
        <w:rPr>
          <w:rStyle w:val="a3"/>
          <w:rFonts w:ascii="Calibri" w:hAnsi="Calibri" w:cs="Calibri"/>
          <w:i w:val="0"/>
          <w:iCs/>
          <w:color w:val="000000" w:themeColor="text1"/>
        </w:rPr>
        <w:t xml:space="preserve"> Γεώργιος).</w:t>
      </w:r>
    </w:p>
    <w:p w14:paraId="074845C3" w14:textId="42565203" w:rsidR="00EA4127" w:rsidRDefault="00437FF5" w:rsidP="00015AD4">
      <w:pPr>
        <w:spacing w:after="160" w:line="360" w:lineRule="auto"/>
        <w:jc w:val="both"/>
        <w:rPr>
          <w:color w:val="FF0000"/>
        </w:rPr>
      </w:pPr>
      <w:r w:rsidRPr="00985BC8">
        <w:rPr>
          <w:rStyle w:val="a3"/>
          <w:rFonts w:ascii="Calibri" w:hAnsi="Calibri" w:cs="Calibri"/>
          <w:b/>
          <w:i w:val="0"/>
          <w:iCs/>
          <w:color w:val="000000" w:themeColor="text1"/>
        </w:rPr>
        <w:t>3.</w:t>
      </w:r>
      <w:r w:rsidR="00FF05BF">
        <w:rPr>
          <w:rStyle w:val="a3"/>
          <w:rFonts w:ascii="Calibri" w:hAnsi="Calibri" w:cs="Calibri"/>
          <w:i w:val="0"/>
          <w:iCs/>
          <w:color w:val="FF0000"/>
        </w:rPr>
        <w:t xml:space="preserve"> </w:t>
      </w:r>
      <w:r w:rsidR="00A501E1" w:rsidRPr="00A501E1">
        <w:rPr>
          <w:rFonts w:ascii="Calibri" w:hAnsi="Calibri" w:cs="Calibri"/>
          <w:iCs/>
          <w:color w:val="000000" w:themeColor="text1"/>
        </w:rPr>
        <w:t xml:space="preserve">Περί έκφρασης γνώμης σύμφωνα με το έντυπο υπό στοιχεία Δ11της ΚΥΑ 1649/45/2014 της Μελέτης Περιβαλλοντικών Επιπτώσεων (ΜΠΕ) αιολικού σταθμού παραγωγής ηλεκτρικής ενέργειας ισχύος 12,6 MW της ΄΄ΤΕΡΝΑ ΕΝΕΡΓΕΙΑΚΗ ΜΑΒΕΤΕ’’ στη θέση «ΜΑΥΡΟΒΟΥΝΙ» των Δήμων Θηβαίων και Αλιάρτου - </w:t>
      </w:r>
      <w:proofErr w:type="spellStart"/>
      <w:r w:rsidR="00A501E1" w:rsidRPr="00A501E1">
        <w:rPr>
          <w:rFonts w:ascii="Calibri" w:hAnsi="Calibri" w:cs="Calibri"/>
          <w:iCs/>
          <w:color w:val="000000" w:themeColor="text1"/>
        </w:rPr>
        <w:t>Θεσπιέων</w:t>
      </w:r>
      <w:proofErr w:type="spellEnd"/>
      <w:r w:rsidR="00A501E1" w:rsidRPr="00A501E1">
        <w:rPr>
          <w:rFonts w:ascii="Calibri" w:hAnsi="Calibri" w:cs="Calibri"/>
          <w:iCs/>
          <w:color w:val="000000" w:themeColor="text1"/>
        </w:rPr>
        <w:t xml:space="preserve"> στο Ν. Βοιωτίας. (ΠΕΤ : 2507007728) </w:t>
      </w:r>
      <w:proofErr w:type="spellStart"/>
      <w:r w:rsidR="00A501E1" w:rsidRPr="00A501E1">
        <w:rPr>
          <w:rFonts w:ascii="Calibri" w:hAnsi="Calibri" w:cs="Calibri"/>
          <w:iCs/>
          <w:color w:val="000000" w:themeColor="text1"/>
        </w:rPr>
        <w:t>Σχτ</w:t>
      </w:r>
      <w:proofErr w:type="spellEnd"/>
      <w:r w:rsidR="00A501E1" w:rsidRPr="00A501E1">
        <w:rPr>
          <w:rFonts w:ascii="Calibri" w:hAnsi="Calibri" w:cs="Calibri"/>
          <w:iCs/>
          <w:color w:val="000000" w:themeColor="text1"/>
        </w:rPr>
        <w:t xml:space="preserve"> έγγραφο ΠΕΡΙΦΕΡΕΙΑΣ ΣΤΕΡΕΑΣ ΕΛΛΑΔΑΣ/ΕΠΙΤΡΟΠΗ ΠΕΡΙΒΑΛΛΟΝΤΟΣ &amp; ΧΩΡΙΚΟΥ ΣΧΕΔΙΑΣΜΟΥ ΑΠ:180606/01/08/2025. (</w:t>
      </w:r>
      <w:proofErr w:type="spellStart"/>
      <w:r w:rsidR="00A501E1" w:rsidRPr="00A501E1">
        <w:rPr>
          <w:rFonts w:ascii="Calibri" w:hAnsi="Calibri" w:cs="Calibri"/>
          <w:iCs/>
          <w:color w:val="000000" w:themeColor="text1"/>
        </w:rPr>
        <w:t>Σχετ</w:t>
      </w:r>
      <w:proofErr w:type="spellEnd"/>
      <w:r w:rsidR="00A501E1" w:rsidRPr="00A501E1">
        <w:rPr>
          <w:rFonts w:ascii="Calibri" w:hAnsi="Calibri" w:cs="Calibri"/>
          <w:iCs/>
          <w:color w:val="000000" w:themeColor="text1"/>
        </w:rPr>
        <w:t xml:space="preserve">. η </w:t>
      </w:r>
      <w:proofErr w:type="spellStart"/>
      <w:r w:rsidR="00A501E1" w:rsidRPr="00A501E1">
        <w:rPr>
          <w:rFonts w:ascii="Calibri" w:hAnsi="Calibri" w:cs="Calibri"/>
          <w:iCs/>
          <w:color w:val="000000" w:themeColor="text1"/>
        </w:rPr>
        <w:t>υπ</w:t>
      </w:r>
      <w:proofErr w:type="spellEnd"/>
      <w:r w:rsidR="00A501E1" w:rsidRPr="00A501E1">
        <w:rPr>
          <w:rFonts w:ascii="Calibri" w:hAnsi="Calibri" w:cs="Calibri"/>
          <w:iCs/>
          <w:color w:val="000000" w:themeColor="text1"/>
        </w:rPr>
        <w:t xml:space="preserve">΄ αριθμ.165/2025 απόφαση Δημοτικής Επιτροπής). </w:t>
      </w:r>
      <w:r w:rsidR="00FF05BF" w:rsidRPr="00FF05BF">
        <w:rPr>
          <w:rStyle w:val="a3"/>
          <w:rFonts w:ascii="Calibri" w:hAnsi="Calibri" w:cs="Calibri"/>
          <w:i w:val="0"/>
          <w:iCs/>
          <w:color w:val="000000" w:themeColor="text1"/>
        </w:rPr>
        <w:t xml:space="preserve">(Εισηγητής ο Δήμαρχος Κος </w:t>
      </w:r>
      <w:proofErr w:type="spellStart"/>
      <w:r w:rsidR="00FF05BF" w:rsidRPr="00FF05BF">
        <w:rPr>
          <w:rStyle w:val="a3"/>
          <w:rFonts w:ascii="Calibri" w:hAnsi="Calibri" w:cs="Calibri"/>
          <w:i w:val="0"/>
          <w:iCs/>
          <w:color w:val="000000" w:themeColor="text1"/>
        </w:rPr>
        <w:t>Αραπίτσας</w:t>
      </w:r>
      <w:proofErr w:type="spellEnd"/>
      <w:r w:rsidR="00FF05BF" w:rsidRPr="00FF05BF">
        <w:rPr>
          <w:rStyle w:val="a3"/>
          <w:rFonts w:ascii="Calibri" w:hAnsi="Calibri" w:cs="Calibri"/>
          <w:i w:val="0"/>
          <w:iCs/>
          <w:color w:val="000000" w:themeColor="text1"/>
        </w:rPr>
        <w:t xml:space="preserve"> Γεώργιος).</w:t>
      </w:r>
      <w:r w:rsidR="00B74580" w:rsidRPr="001264C8">
        <w:rPr>
          <w:color w:val="FF0000"/>
        </w:rPr>
        <w:tab/>
      </w:r>
    </w:p>
    <w:p w14:paraId="0D30CCDA" w14:textId="6B38969C" w:rsidR="00985BC8" w:rsidRDefault="00985BC8" w:rsidP="00015AD4">
      <w:pPr>
        <w:spacing w:after="160" w:line="360" w:lineRule="auto"/>
        <w:jc w:val="both"/>
        <w:rPr>
          <w:color w:val="000000" w:themeColor="text1"/>
        </w:rPr>
      </w:pPr>
      <w:r w:rsidRPr="00985BC8">
        <w:rPr>
          <w:color w:val="000000" w:themeColor="text1"/>
        </w:rPr>
        <w:t xml:space="preserve">4. </w:t>
      </w:r>
      <w:r w:rsidR="00A501E1" w:rsidRPr="00A501E1">
        <w:rPr>
          <w:color w:val="000000" w:themeColor="text1"/>
        </w:rPr>
        <w:t>Περί της ένταξης της Πράξης «Κέντρο Ημερήσιας Φροντίδας Ηλικιωμένων Δήμου Αλιάρτου-</w:t>
      </w:r>
      <w:proofErr w:type="spellStart"/>
      <w:r w:rsidR="00A501E1" w:rsidRPr="00A501E1">
        <w:rPr>
          <w:color w:val="000000" w:themeColor="text1"/>
        </w:rPr>
        <w:t>Θεσπιέων</w:t>
      </w:r>
      <w:proofErr w:type="spellEnd"/>
      <w:r w:rsidR="00A501E1" w:rsidRPr="00A501E1">
        <w:rPr>
          <w:color w:val="000000" w:themeColor="text1"/>
        </w:rPr>
        <w:t>» με Κωδικό ΟΠΣ 6019249 στο Πρόγραμμα «ΣΤΕΡΕΑ ΕΛΛΑΔΑ 2021-2027. (</w:t>
      </w:r>
      <w:proofErr w:type="spellStart"/>
      <w:r w:rsidR="00A501E1" w:rsidRPr="00A501E1">
        <w:rPr>
          <w:color w:val="000000" w:themeColor="text1"/>
        </w:rPr>
        <w:t>Σχετ</w:t>
      </w:r>
      <w:proofErr w:type="spellEnd"/>
      <w:r w:rsidR="00A501E1" w:rsidRPr="00A501E1">
        <w:rPr>
          <w:color w:val="000000" w:themeColor="text1"/>
        </w:rPr>
        <w:t xml:space="preserve">. η </w:t>
      </w:r>
      <w:proofErr w:type="spellStart"/>
      <w:r w:rsidR="00A501E1" w:rsidRPr="00A501E1">
        <w:rPr>
          <w:color w:val="000000" w:themeColor="text1"/>
        </w:rPr>
        <w:t>υπ</w:t>
      </w:r>
      <w:proofErr w:type="spellEnd"/>
      <w:r w:rsidR="00A501E1" w:rsidRPr="00A501E1">
        <w:rPr>
          <w:color w:val="000000" w:themeColor="text1"/>
        </w:rPr>
        <w:t>΄ αριθμ.156/2025 απόφαση Δημοτικής Επιτροπής).</w:t>
      </w:r>
      <w:r w:rsidR="00BC1765" w:rsidRPr="00BC1765">
        <w:rPr>
          <w:color w:val="000000" w:themeColor="text1"/>
        </w:rPr>
        <w:t xml:space="preserve"> </w:t>
      </w:r>
      <w:r w:rsidRPr="00985BC8">
        <w:rPr>
          <w:color w:val="000000" w:themeColor="text1"/>
        </w:rPr>
        <w:t>(</w:t>
      </w:r>
      <w:r w:rsidRPr="00A55DBA">
        <w:rPr>
          <w:color w:val="000000" w:themeColor="text1"/>
        </w:rPr>
        <w:t>Εισηγητής ο Αντιδήμαρχος Κος Ζάγκας Πέτρος</w:t>
      </w:r>
      <w:r w:rsidRPr="00985BC8">
        <w:rPr>
          <w:color w:val="000000" w:themeColor="text1"/>
        </w:rPr>
        <w:t>)</w:t>
      </w:r>
      <w:r w:rsidR="00E9085E">
        <w:rPr>
          <w:color w:val="000000" w:themeColor="text1"/>
        </w:rPr>
        <w:t>.</w:t>
      </w:r>
    </w:p>
    <w:p w14:paraId="75A5AC16" w14:textId="2EBF979D" w:rsidR="001647B8" w:rsidRDefault="001647B8" w:rsidP="00015AD4">
      <w:pPr>
        <w:spacing w:after="160" w:line="360" w:lineRule="auto"/>
        <w:jc w:val="both"/>
        <w:rPr>
          <w:iCs/>
          <w:color w:val="000000" w:themeColor="text1"/>
        </w:rPr>
      </w:pPr>
      <w:r>
        <w:rPr>
          <w:color w:val="000000" w:themeColor="text1"/>
        </w:rPr>
        <w:lastRenderedPageBreak/>
        <w:t xml:space="preserve">5. </w:t>
      </w:r>
      <w:r w:rsidR="00A501E1" w:rsidRPr="00A501E1">
        <w:rPr>
          <w:iCs/>
          <w:color w:val="000000" w:themeColor="text1"/>
        </w:rPr>
        <w:t>Περί αποδοχής της έγκρισης κατανομής των θέσεων Πτυχιούχων Φυσικής Αγωγής και έγκρισης υλοποίησης των Προγραμμάτων Άθλησης για Όλους και της εκδήλωσης άθλησης για όλους (</w:t>
      </w:r>
      <w:proofErr w:type="spellStart"/>
      <w:r w:rsidR="00A501E1" w:rsidRPr="00A501E1">
        <w:rPr>
          <w:iCs/>
          <w:color w:val="000000" w:themeColor="text1"/>
        </w:rPr>
        <w:t>Ε.Α.γ.Ο</w:t>
      </w:r>
      <w:proofErr w:type="spellEnd"/>
      <w:r w:rsidR="00A501E1" w:rsidRPr="00A501E1">
        <w:rPr>
          <w:iCs/>
          <w:color w:val="000000" w:themeColor="text1"/>
        </w:rPr>
        <w:t>.) της Γενικής Γραμματείας Αθλητισμού για την περίοδο 2025-2026. (</w:t>
      </w:r>
      <w:proofErr w:type="spellStart"/>
      <w:r w:rsidR="00A501E1" w:rsidRPr="00A501E1">
        <w:rPr>
          <w:iCs/>
          <w:color w:val="000000" w:themeColor="text1"/>
        </w:rPr>
        <w:t>Σχετ</w:t>
      </w:r>
      <w:proofErr w:type="spellEnd"/>
      <w:r w:rsidR="00A501E1" w:rsidRPr="00A501E1">
        <w:rPr>
          <w:iCs/>
          <w:color w:val="000000" w:themeColor="text1"/>
        </w:rPr>
        <w:t xml:space="preserve">. η </w:t>
      </w:r>
      <w:proofErr w:type="spellStart"/>
      <w:r w:rsidR="00A501E1" w:rsidRPr="00A501E1">
        <w:rPr>
          <w:iCs/>
          <w:color w:val="000000" w:themeColor="text1"/>
        </w:rPr>
        <w:t>υπ</w:t>
      </w:r>
      <w:proofErr w:type="spellEnd"/>
      <w:r w:rsidR="00A501E1" w:rsidRPr="00A501E1">
        <w:rPr>
          <w:iCs/>
          <w:color w:val="000000" w:themeColor="text1"/>
        </w:rPr>
        <w:t>΄ αριθμ.154/2025 απόφαση Δημοτικής Επιτροπής).</w:t>
      </w:r>
      <w:r w:rsidRPr="001647B8">
        <w:rPr>
          <w:iCs/>
          <w:color w:val="000000" w:themeColor="text1"/>
        </w:rPr>
        <w:t xml:space="preserve"> (</w:t>
      </w:r>
      <w:r w:rsidR="00A55DBA" w:rsidRPr="00A55DBA">
        <w:rPr>
          <w:iCs/>
          <w:color w:val="000000" w:themeColor="text1"/>
        </w:rPr>
        <w:t>Εισηγητής ο Αντιδήμαρχος Κος Ζάγκας Πέτρος</w:t>
      </w:r>
      <w:r w:rsidRPr="001647B8">
        <w:rPr>
          <w:iCs/>
          <w:color w:val="000000" w:themeColor="text1"/>
        </w:rPr>
        <w:t>)</w:t>
      </w:r>
      <w:r w:rsidR="00EB6B99">
        <w:rPr>
          <w:iCs/>
          <w:color w:val="000000" w:themeColor="text1"/>
        </w:rPr>
        <w:t>.</w:t>
      </w:r>
    </w:p>
    <w:p w14:paraId="1D034D67" w14:textId="0084FB11" w:rsidR="00EB6B99" w:rsidRDefault="00EB6B99" w:rsidP="00015AD4">
      <w:pPr>
        <w:spacing w:after="160" w:line="360" w:lineRule="auto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6. </w:t>
      </w:r>
      <w:r w:rsidR="00A501E1" w:rsidRPr="00A501E1">
        <w:rPr>
          <w:iCs/>
          <w:color w:val="000000" w:themeColor="text1"/>
        </w:rPr>
        <w:t xml:space="preserve">Περί της παρακολούθησης Β΄ Τριμήνου προϋπολογισμού οικ. έτους 2025 Δήμου Αλιάρτου - </w:t>
      </w:r>
      <w:proofErr w:type="spellStart"/>
      <w:r w:rsidR="00A501E1" w:rsidRPr="00A501E1">
        <w:rPr>
          <w:iCs/>
          <w:color w:val="000000" w:themeColor="text1"/>
        </w:rPr>
        <w:t>Θεσπιέων</w:t>
      </w:r>
      <w:proofErr w:type="spellEnd"/>
      <w:r w:rsidR="00A501E1" w:rsidRPr="00A501E1">
        <w:rPr>
          <w:iCs/>
          <w:color w:val="000000" w:themeColor="text1"/>
        </w:rPr>
        <w:t>. (</w:t>
      </w:r>
      <w:proofErr w:type="spellStart"/>
      <w:r w:rsidR="00A501E1" w:rsidRPr="00A501E1">
        <w:rPr>
          <w:iCs/>
          <w:color w:val="000000" w:themeColor="text1"/>
        </w:rPr>
        <w:t>Σχετ</w:t>
      </w:r>
      <w:proofErr w:type="spellEnd"/>
      <w:r w:rsidR="00A501E1" w:rsidRPr="00A501E1">
        <w:rPr>
          <w:iCs/>
          <w:color w:val="000000" w:themeColor="text1"/>
        </w:rPr>
        <w:t xml:space="preserve">. η </w:t>
      </w:r>
      <w:proofErr w:type="spellStart"/>
      <w:r w:rsidR="00A501E1" w:rsidRPr="00A501E1">
        <w:rPr>
          <w:iCs/>
          <w:color w:val="000000" w:themeColor="text1"/>
        </w:rPr>
        <w:t>υπ</w:t>
      </w:r>
      <w:proofErr w:type="spellEnd"/>
      <w:r w:rsidR="00A501E1" w:rsidRPr="00A501E1">
        <w:rPr>
          <w:iCs/>
          <w:color w:val="000000" w:themeColor="text1"/>
        </w:rPr>
        <w:t>΄ αριθμ.155/2025 απόφαση Δημοτικής Επιτροπής)</w:t>
      </w:r>
      <w:r w:rsidRPr="00EB6B99">
        <w:rPr>
          <w:iCs/>
          <w:color w:val="000000" w:themeColor="text1"/>
        </w:rPr>
        <w:t xml:space="preserve"> (Εισηγητής ο Δήμαρχος Κος </w:t>
      </w:r>
      <w:proofErr w:type="spellStart"/>
      <w:r w:rsidRPr="00EB6B99">
        <w:rPr>
          <w:iCs/>
          <w:color w:val="000000" w:themeColor="text1"/>
        </w:rPr>
        <w:t>Αραπίτσας</w:t>
      </w:r>
      <w:proofErr w:type="spellEnd"/>
      <w:r w:rsidRPr="00EB6B99">
        <w:rPr>
          <w:iCs/>
          <w:color w:val="000000" w:themeColor="text1"/>
        </w:rPr>
        <w:t xml:space="preserve"> Γεώργιος)</w:t>
      </w:r>
      <w:r>
        <w:rPr>
          <w:iCs/>
          <w:color w:val="000000" w:themeColor="text1"/>
        </w:rPr>
        <w:t>.</w:t>
      </w:r>
    </w:p>
    <w:p w14:paraId="7395CBCC" w14:textId="10BFC37E" w:rsidR="00316C22" w:rsidRPr="00985BC8" w:rsidRDefault="00316C22" w:rsidP="00015AD4">
      <w:pPr>
        <w:spacing w:after="160" w:line="360" w:lineRule="auto"/>
        <w:jc w:val="both"/>
        <w:rPr>
          <w:rFonts w:ascii="Calibri" w:hAnsi="Calibri" w:cs="Calibri"/>
          <w:i/>
          <w:iCs/>
          <w:color w:val="000000" w:themeColor="text1"/>
        </w:rPr>
      </w:pPr>
      <w:r>
        <w:rPr>
          <w:iCs/>
          <w:color w:val="000000" w:themeColor="text1"/>
        </w:rPr>
        <w:t>7.</w:t>
      </w:r>
      <w:r w:rsidRPr="00316C22">
        <w:t xml:space="preserve"> </w:t>
      </w:r>
      <w:r w:rsidR="00A501E1" w:rsidRPr="00A501E1">
        <w:rPr>
          <w:iCs/>
          <w:color w:val="000000" w:themeColor="text1"/>
        </w:rPr>
        <w:t xml:space="preserve">Περί της υποβολής αιτήματος πιστοποίησης του Δήμου Αλιάρτου – </w:t>
      </w:r>
      <w:proofErr w:type="spellStart"/>
      <w:r w:rsidR="00A501E1" w:rsidRPr="00A501E1">
        <w:rPr>
          <w:iCs/>
          <w:color w:val="000000" w:themeColor="text1"/>
        </w:rPr>
        <w:t>Θεσπιέων</w:t>
      </w:r>
      <w:proofErr w:type="spellEnd"/>
      <w:r w:rsidR="00A501E1" w:rsidRPr="00A501E1">
        <w:rPr>
          <w:iCs/>
          <w:color w:val="000000" w:themeColor="text1"/>
        </w:rPr>
        <w:t xml:space="preserve">, ως φορέα υλοποίησης “Προγραμμάτων Άθλησης για Όλους και Εκδηλώσεις Άθλησης για Όλους”». </w:t>
      </w:r>
      <w:r w:rsidRPr="00316C22">
        <w:rPr>
          <w:iCs/>
          <w:color w:val="000000" w:themeColor="text1"/>
        </w:rPr>
        <w:t xml:space="preserve">(Εισηγητής ο </w:t>
      </w:r>
      <w:bookmarkStart w:id="0" w:name="_GoBack"/>
      <w:bookmarkEnd w:id="0"/>
      <w:r w:rsidR="00A55DBA" w:rsidRPr="00A55DBA">
        <w:rPr>
          <w:iCs/>
          <w:color w:val="000000" w:themeColor="text1"/>
        </w:rPr>
        <w:t>Δημοτικό</w:t>
      </w:r>
      <w:r w:rsidR="00A55DBA">
        <w:rPr>
          <w:iCs/>
          <w:color w:val="000000" w:themeColor="text1"/>
        </w:rPr>
        <w:t>ς</w:t>
      </w:r>
      <w:r w:rsidR="00A55DBA" w:rsidRPr="00A55DBA">
        <w:rPr>
          <w:iCs/>
          <w:color w:val="000000" w:themeColor="text1"/>
        </w:rPr>
        <w:t xml:space="preserve"> σύμβουλο</w:t>
      </w:r>
      <w:r w:rsidR="00A55DBA">
        <w:rPr>
          <w:iCs/>
          <w:color w:val="000000" w:themeColor="text1"/>
        </w:rPr>
        <w:t>ς</w:t>
      </w:r>
      <w:r w:rsidRPr="00316C22">
        <w:rPr>
          <w:iCs/>
          <w:color w:val="000000" w:themeColor="text1"/>
        </w:rPr>
        <w:t xml:space="preserve"> Κος </w:t>
      </w:r>
      <w:proofErr w:type="spellStart"/>
      <w:r w:rsidR="00A55DBA">
        <w:rPr>
          <w:iCs/>
          <w:color w:val="000000" w:themeColor="text1"/>
        </w:rPr>
        <w:t>Τρυπογιώργος</w:t>
      </w:r>
      <w:proofErr w:type="spellEnd"/>
      <w:r w:rsidR="00A55DBA">
        <w:rPr>
          <w:iCs/>
          <w:color w:val="000000" w:themeColor="text1"/>
        </w:rPr>
        <w:t xml:space="preserve"> </w:t>
      </w:r>
      <w:r w:rsidRPr="00316C22">
        <w:rPr>
          <w:iCs/>
          <w:color w:val="000000" w:themeColor="text1"/>
        </w:rPr>
        <w:t>Γεώργιος).</w:t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37E0B65F" w:rsidR="00EA4127" w:rsidRDefault="00B745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42C13985" w14:textId="77777777" w:rsidR="00015AD4" w:rsidRDefault="00015AD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40212311" w14:textId="19F1DD49" w:rsidR="00437FF5" w:rsidRDefault="00437FF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6EC2E6C6" w14:textId="4E419497" w:rsidR="00437FF5" w:rsidRDefault="00437FF5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ΝΙΑΡΟΣ ΓΕΩΡΓΙΟΣ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EA4127">
            <w:pPr>
              <w:pStyle w:val="1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  <w:tr w:rsidR="00EA4127" w14:paraId="113D7233" w14:textId="77777777">
        <w:trPr>
          <w:trHeight w:val="1055"/>
        </w:trPr>
        <w:tc>
          <w:tcPr>
            <w:tcW w:w="3370" w:type="dxa"/>
          </w:tcPr>
          <w:p w14:paraId="12419DD3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A50744D" w14:textId="77777777" w:rsidR="00EA4127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014FE7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014FE7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Pr="00014FE7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  <w:lang w:val="el-GR"/>
        </w:rPr>
      </w:pPr>
      <w:r w:rsidRPr="00014FE7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014FE7" w:rsidRDefault="00273536" w:rsidP="00273536">
      <w:pPr>
        <w:rPr>
          <w:lang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5FB35354" w:rsidR="0081428D" w:rsidRPr="00D67A12" w:rsidRDefault="00437FF5" w:rsidP="00273536">
      <w:pPr>
        <w:rPr>
          <w:bCs/>
          <w:lang w:eastAsia="en-US"/>
        </w:rPr>
      </w:pPr>
      <w:r>
        <w:rPr>
          <w:bCs/>
          <w:lang w:eastAsia="en-US"/>
        </w:rPr>
        <w:t xml:space="preserve">ΔΑΡΡΑΣ </w:t>
      </w:r>
      <w:r w:rsidR="0081428D" w:rsidRPr="00D67A12">
        <w:rPr>
          <w:bCs/>
          <w:lang w:eastAsia="en-US"/>
        </w:rPr>
        <w:t xml:space="preserve"> 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lastRenderedPageBreak/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3CADB34B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 Χρήστος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lastRenderedPageBreak/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lastRenderedPageBreak/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4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E3008" w14:textId="77777777" w:rsidR="00745A8F" w:rsidRDefault="00745A8F">
      <w:pPr>
        <w:spacing w:line="240" w:lineRule="auto"/>
      </w:pPr>
      <w:r>
        <w:separator/>
      </w:r>
    </w:p>
  </w:endnote>
  <w:endnote w:type="continuationSeparator" w:id="0">
    <w:p w14:paraId="6BB22B44" w14:textId="77777777" w:rsidR="00745A8F" w:rsidRDefault="00745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A1D61" w14:textId="3383332F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729B5">
          <w:rPr>
            <w:noProof/>
          </w:rPr>
          <w:t>3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FB7A8" w14:textId="77777777" w:rsidR="00745A8F" w:rsidRDefault="00745A8F">
      <w:pPr>
        <w:spacing w:after="0"/>
      </w:pPr>
      <w:r>
        <w:separator/>
      </w:r>
    </w:p>
  </w:footnote>
  <w:footnote w:type="continuationSeparator" w:id="0">
    <w:p w14:paraId="15756350" w14:textId="77777777" w:rsidR="00745A8F" w:rsidRDefault="00745A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D1FDE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4FE7"/>
    <w:rsid w:val="00015AD4"/>
    <w:rsid w:val="000176EA"/>
    <w:rsid w:val="00032F5F"/>
    <w:rsid w:val="0004176A"/>
    <w:rsid w:val="00043A6C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A1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264C8"/>
    <w:rsid w:val="00133ED4"/>
    <w:rsid w:val="0014468E"/>
    <w:rsid w:val="001475BD"/>
    <w:rsid w:val="00153A17"/>
    <w:rsid w:val="00163212"/>
    <w:rsid w:val="001647B8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E5266"/>
    <w:rsid w:val="001F7969"/>
    <w:rsid w:val="002178AC"/>
    <w:rsid w:val="00220B75"/>
    <w:rsid w:val="00243049"/>
    <w:rsid w:val="00243E88"/>
    <w:rsid w:val="00273536"/>
    <w:rsid w:val="00275AD1"/>
    <w:rsid w:val="00290686"/>
    <w:rsid w:val="00294E1E"/>
    <w:rsid w:val="00294E3F"/>
    <w:rsid w:val="00297DCD"/>
    <w:rsid w:val="002B2E7C"/>
    <w:rsid w:val="002B7774"/>
    <w:rsid w:val="002E79E5"/>
    <w:rsid w:val="00302E5A"/>
    <w:rsid w:val="00306A8A"/>
    <w:rsid w:val="00316C22"/>
    <w:rsid w:val="00321EB0"/>
    <w:rsid w:val="0032620D"/>
    <w:rsid w:val="00342245"/>
    <w:rsid w:val="003546DF"/>
    <w:rsid w:val="00355049"/>
    <w:rsid w:val="00355BE5"/>
    <w:rsid w:val="003636A3"/>
    <w:rsid w:val="0036482F"/>
    <w:rsid w:val="00364CCB"/>
    <w:rsid w:val="0038625A"/>
    <w:rsid w:val="00386F54"/>
    <w:rsid w:val="003B1DB2"/>
    <w:rsid w:val="003B3D31"/>
    <w:rsid w:val="003B6E9A"/>
    <w:rsid w:val="003C06BB"/>
    <w:rsid w:val="003C7FC6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37FF5"/>
    <w:rsid w:val="004439E2"/>
    <w:rsid w:val="00445AE3"/>
    <w:rsid w:val="004476CE"/>
    <w:rsid w:val="0045364F"/>
    <w:rsid w:val="004539E0"/>
    <w:rsid w:val="00455B4E"/>
    <w:rsid w:val="00482D6F"/>
    <w:rsid w:val="004970A3"/>
    <w:rsid w:val="004A1D6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30C80"/>
    <w:rsid w:val="00540506"/>
    <w:rsid w:val="00561EAF"/>
    <w:rsid w:val="00566217"/>
    <w:rsid w:val="00590366"/>
    <w:rsid w:val="005A2A94"/>
    <w:rsid w:val="005B3C16"/>
    <w:rsid w:val="005C0CE6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4C64"/>
    <w:rsid w:val="00637160"/>
    <w:rsid w:val="00651C71"/>
    <w:rsid w:val="00652935"/>
    <w:rsid w:val="006543FD"/>
    <w:rsid w:val="00661758"/>
    <w:rsid w:val="006719F2"/>
    <w:rsid w:val="006867EC"/>
    <w:rsid w:val="006A67FF"/>
    <w:rsid w:val="006B4EDA"/>
    <w:rsid w:val="006C68EE"/>
    <w:rsid w:val="006D135A"/>
    <w:rsid w:val="006D455D"/>
    <w:rsid w:val="006E6865"/>
    <w:rsid w:val="006F287F"/>
    <w:rsid w:val="006F7FC6"/>
    <w:rsid w:val="00710E8E"/>
    <w:rsid w:val="007360E7"/>
    <w:rsid w:val="00745A8F"/>
    <w:rsid w:val="007460C1"/>
    <w:rsid w:val="007560E8"/>
    <w:rsid w:val="007574FC"/>
    <w:rsid w:val="00766DC3"/>
    <w:rsid w:val="00772FCA"/>
    <w:rsid w:val="0078182E"/>
    <w:rsid w:val="007933EE"/>
    <w:rsid w:val="00797531"/>
    <w:rsid w:val="007A3498"/>
    <w:rsid w:val="007A3CF1"/>
    <w:rsid w:val="007A4DF5"/>
    <w:rsid w:val="007B02F6"/>
    <w:rsid w:val="007B6FCB"/>
    <w:rsid w:val="007C4CDD"/>
    <w:rsid w:val="007D535C"/>
    <w:rsid w:val="007E2126"/>
    <w:rsid w:val="007E4C4C"/>
    <w:rsid w:val="007F20ED"/>
    <w:rsid w:val="0080286D"/>
    <w:rsid w:val="008061AD"/>
    <w:rsid w:val="0081428D"/>
    <w:rsid w:val="00832ED3"/>
    <w:rsid w:val="00837F16"/>
    <w:rsid w:val="00843082"/>
    <w:rsid w:val="00846156"/>
    <w:rsid w:val="008661A6"/>
    <w:rsid w:val="008A3AFE"/>
    <w:rsid w:val="00904367"/>
    <w:rsid w:val="00904541"/>
    <w:rsid w:val="009241C0"/>
    <w:rsid w:val="009338B3"/>
    <w:rsid w:val="009450F4"/>
    <w:rsid w:val="00950C4D"/>
    <w:rsid w:val="00951465"/>
    <w:rsid w:val="00966B54"/>
    <w:rsid w:val="00985BC8"/>
    <w:rsid w:val="00991D09"/>
    <w:rsid w:val="00993414"/>
    <w:rsid w:val="009B55BD"/>
    <w:rsid w:val="009C1681"/>
    <w:rsid w:val="009C69DD"/>
    <w:rsid w:val="009D27FE"/>
    <w:rsid w:val="009E7EC7"/>
    <w:rsid w:val="00A14456"/>
    <w:rsid w:val="00A25CFD"/>
    <w:rsid w:val="00A27BD7"/>
    <w:rsid w:val="00A403AB"/>
    <w:rsid w:val="00A404C6"/>
    <w:rsid w:val="00A42BED"/>
    <w:rsid w:val="00A42E12"/>
    <w:rsid w:val="00A4464E"/>
    <w:rsid w:val="00A46025"/>
    <w:rsid w:val="00A501E1"/>
    <w:rsid w:val="00A542DC"/>
    <w:rsid w:val="00A55DBA"/>
    <w:rsid w:val="00A63727"/>
    <w:rsid w:val="00A6462C"/>
    <w:rsid w:val="00A64D9F"/>
    <w:rsid w:val="00A65B13"/>
    <w:rsid w:val="00A674E5"/>
    <w:rsid w:val="00A70491"/>
    <w:rsid w:val="00A729B5"/>
    <w:rsid w:val="00A7635D"/>
    <w:rsid w:val="00A87230"/>
    <w:rsid w:val="00AA25CD"/>
    <w:rsid w:val="00AA4449"/>
    <w:rsid w:val="00AB4F19"/>
    <w:rsid w:val="00AB6B3E"/>
    <w:rsid w:val="00AB758F"/>
    <w:rsid w:val="00AE04D6"/>
    <w:rsid w:val="00AE1532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A59ED"/>
    <w:rsid w:val="00BB5757"/>
    <w:rsid w:val="00BC1765"/>
    <w:rsid w:val="00BC2338"/>
    <w:rsid w:val="00BD2219"/>
    <w:rsid w:val="00BD2304"/>
    <w:rsid w:val="00BD5485"/>
    <w:rsid w:val="00BF0EA5"/>
    <w:rsid w:val="00C00997"/>
    <w:rsid w:val="00C04E34"/>
    <w:rsid w:val="00C15B5C"/>
    <w:rsid w:val="00C20AA0"/>
    <w:rsid w:val="00C27B69"/>
    <w:rsid w:val="00C326EC"/>
    <w:rsid w:val="00C54094"/>
    <w:rsid w:val="00C611E5"/>
    <w:rsid w:val="00C85529"/>
    <w:rsid w:val="00C90929"/>
    <w:rsid w:val="00C92D00"/>
    <w:rsid w:val="00CB2BE4"/>
    <w:rsid w:val="00CC06C3"/>
    <w:rsid w:val="00CC61FE"/>
    <w:rsid w:val="00CD5408"/>
    <w:rsid w:val="00CE1436"/>
    <w:rsid w:val="00CE3E92"/>
    <w:rsid w:val="00CE51B7"/>
    <w:rsid w:val="00CE67FA"/>
    <w:rsid w:val="00D244E3"/>
    <w:rsid w:val="00D35D6C"/>
    <w:rsid w:val="00D4268B"/>
    <w:rsid w:val="00D43DDB"/>
    <w:rsid w:val="00D458A2"/>
    <w:rsid w:val="00D50A79"/>
    <w:rsid w:val="00D55AD1"/>
    <w:rsid w:val="00D56FF4"/>
    <w:rsid w:val="00D67A12"/>
    <w:rsid w:val="00D71B9A"/>
    <w:rsid w:val="00D768B8"/>
    <w:rsid w:val="00D76E2E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90447"/>
    <w:rsid w:val="00E9085E"/>
    <w:rsid w:val="00E9210B"/>
    <w:rsid w:val="00E95CBD"/>
    <w:rsid w:val="00E96BD5"/>
    <w:rsid w:val="00EA4127"/>
    <w:rsid w:val="00EA48C1"/>
    <w:rsid w:val="00EB382E"/>
    <w:rsid w:val="00EB3D78"/>
    <w:rsid w:val="00EB4831"/>
    <w:rsid w:val="00EB6B99"/>
    <w:rsid w:val="00ED4084"/>
    <w:rsid w:val="00EE7BC1"/>
    <w:rsid w:val="00EF47C4"/>
    <w:rsid w:val="00F01895"/>
    <w:rsid w:val="00F0411E"/>
    <w:rsid w:val="00F17F43"/>
    <w:rsid w:val="00F22765"/>
    <w:rsid w:val="00F25159"/>
    <w:rsid w:val="00F42DF9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05B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ED54CD6A-6AD0-4020-99E2-71827AF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43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437FF5"/>
    <w:rPr>
      <w:rFonts w:ascii="Segoe UI" w:eastAsiaTheme="minorEastAsia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koutroumani@aliartos.gov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.koutroumani@aliartos.gov.g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6D7B0D-397B-468F-AED8-E00D7A4B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546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Gerasimos GK. Koutras</cp:lastModifiedBy>
  <cp:revision>22</cp:revision>
  <cp:lastPrinted>2025-08-22T09:04:00Z</cp:lastPrinted>
  <dcterms:created xsi:type="dcterms:W3CDTF">2025-08-12T04:26:00Z</dcterms:created>
  <dcterms:modified xsi:type="dcterms:W3CDTF">2025-08-22T09:25:00Z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