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2C770C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2C770C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2C770C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2C770C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5740475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25/11/2025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9870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5F585B82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31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</w:t>
      </w:r>
      <w:r w:rsidR="002C770C">
        <w:rPr>
          <w:rFonts w:ascii="Calibri" w:hAnsi="Calibri" w:cs="Calibri"/>
          <w:b/>
          <w:bCs/>
          <w:color w:val="000000"/>
          <w:sz w:val="22"/>
          <w:szCs w:val="22"/>
        </w:rPr>
        <w:t xml:space="preserve">Κατεπείγουσα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Πέμπτη 27 Νοεμβρίου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3813AF8A" w:rsidR="005B16AE" w:rsidRPr="002C770C" w:rsidRDefault="002C770C" w:rsidP="002C770C">
      <w:pPr>
        <w:spacing w:line="360" w:lineRule="auto"/>
        <w:jc w:val="both"/>
        <w:rPr>
          <w:rFonts w:cstheme="minorHAnsi"/>
          <w:iCs/>
        </w:rPr>
      </w:pPr>
      <w:r w:rsidRPr="002E480A">
        <w:rPr>
          <w:rFonts w:cstheme="minorHAnsi"/>
          <w:b/>
          <w:iCs/>
        </w:rPr>
        <w:t>1.</w:t>
      </w:r>
      <w:r w:rsidR="002E480A">
        <w:rPr>
          <w:rFonts w:cstheme="minorHAnsi"/>
          <w:iCs/>
        </w:rPr>
        <w:t xml:space="preserve"> </w:t>
      </w:r>
      <w:r w:rsidR="00BA5D7B" w:rsidRPr="002C770C">
        <w:rPr>
          <w:rFonts w:cstheme="minorHAnsi"/>
          <w:iCs/>
        </w:rPr>
        <w:t>Περί της 5ης τροποποίησης Τεχνικού Προγράμματος έτους 2025 Δήμου Αλιάρτου - Θεσπιέων.(Εισηγητής ο Δήμαρχος Κος Αραπίτσας Γεώργιος)</w:t>
      </w:r>
    </w:p>
    <w:p w14:paraId="68EAFD9D" w14:textId="0B1C1226" w:rsidR="005B16AE" w:rsidRPr="002C770C" w:rsidRDefault="002C770C" w:rsidP="002C770C">
      <w:pPr>
        <w:spacing w:line="360" w:lineRule="auto"/>
        <w:jc w:val="both"/>
        <w:rPr>
          <w:rFonts w:cstheme="minorHAnsi"/>
          <w:iCs/>
        </w:rPr>
      </w:pPr>
      <w:r w:rsidRPr="002E480A">
        <w:rPr>
          <w:rFonts w:cstheme="minorHAnsi"/>
          <w:b/>
          <w:iCs/>
        </w:rPr>
        <w:t>2.</w:t>
      </w:r>
      <w:r w:rsidR="002E480A">
        <w:rPr>
          <w:rFonts w:cstheme="minorHAnsi"/>
          <w:iCs/>
        </w:rPr>
        <w:t xml:space="preserve"> </w:t>
      </w:r>
      <w:r w:rsidR="00BA5D7B" w:rsidRPr="002C770C">
        <w:rPr>
          <w:rFonts w:cstheme="minorHAnsi"/>
          <w:iCs/>
        </w:rPr>
        <w:t>Περί της 13ης αναμόρφωσης προϋπολογισμού οικ. έτους 2025.(Εισηγητής ο Δήμαρχος Κος Αραπίτσας Γεώργιος)</w:t>
      </w:r>
    </w:p>
    <w:p w14:paraId="1A105F62" w14:textId="4F902128" w:rsidR="005B16AE" w:rsidRPr="002C770C" w:rsidRDefault="002C770C" w:rsidP="002C770C">
      <w:pPr>
        <w:spacing w:line="360" w:lineRule="auto"/>
        <w:jc w:val="both"/>
        <w:rPr>
          <w:rFonts w:cstheme="minorHAnsi"/>
          <w:iCs/>
        </w:rPr>
      </w:pPr>
      <w:r w:rsidRPr="002E480A">
        <w:rPr>
          <w:rFonts w:cstheme="minorHAnsi"/>
          <w:b/>
          <w:iCs/>
        </w:rPr>
        <w:t>3.</w:t>
      </w:r>
      <w:r w:rsidR="002E480A">
        <w:rPr>
          <w:rFonts w:cstheme="minorHAnsi"/>
          <w:iCs/>
        </w:rPr>
        <w:t xml:space="preserve"> </w:t>
      </w:r>
      <w:r w:rsidR="00BA5D7B" w:rsidRPr="002C770C">
        <w:rPr>
          <w:rFonts w:cstheme="minorHAnsi"/>
          <w:iCs/>
        </w:rPr>
        <w:t xml:space="preserve">Περί της έγκρισης του 2ου Ανακεφαλαιωτικού Πίνακα Εργασιών του έργου: «Αναβάθμιση &amp;amp; Εκσυγχρονισμός των υποδομών άρδευσης στην Τ.Κ. Μαυρομματίου (Περιοχή Φλέβας) του Δήμου Αλιάρτου - Θεσπιέων», της Πράξης με τίτλο: «Αναβάθμιση &amp;amp; Εκσυγχρονισμός των υποδομών άρδευσης στην Τ.Κ. </w:t>
      </w:r>
      <w:r w:rsidR="00BA5D7B" w:rsidRPr="002C770C">
        <w:rPr>
          <w:rFonts w:cstheme="minorHAnsi"/>
          <w:iCs/>
        </w:rPr>
        <w:lastRenderedPageBreak/>
        <w:t>Μαυρομματίου (Περιοχή Φλέβας) του Δήμου Αλιάρτου - Θεσπιέων» στο Πρόγραμμα «Αγροτική Ανάπτυξη της Ελλάδας 2014-2020» - Μέτρο 4, Υποέργο 4.3 - Δράση 4.3.1: «Υποδομές εγγείων βελτιώσεων» με Κωδικό ΟΠΣΑΑ: 0036167272 της Σ.Α. 082/1 και Ενάριθμου: 2023ΣΕ08210014 συνολικού προϋπολογισμού Υ1: 1.892.126,13 € (με Φ.Π.Α.)</w:t>
      </w:r>
    </w:p>
    <w:p w14:paraId="0127E2EF" w14:textId="72DB385F" w:rsidR="005B16AE" w:rsidRPr="002C770C" w:rsidRDefault="002C770C" w:rsidP="002C770C">
      <w:pPr>
        <w:spacing w:line="360" w:lineRule="auto"/>
        <w:jc w:val="both"/>
        <w:rPr>
          <w:rFonts w:cstheme="minorHAnsi"/>
          <w:iCs/>
        </w:rPr>
      </w:pPr>
      <w:r w:rsidRPr="002E480A">
        <w:rPr>
          <w:rFonts w:cstheme="minorHAnsi"/>
          <w:b/>
          <w:iCs/>
        </w:rPr>
        <w:t>4.</w:t>
      </w:r>
      <w:r w:rsidR="002E480A">
        <w:rPr>
          <w:rFonts w:cstheme="minorHAnsi"/>
          <w:iCs/>
        </w:rPr>
        <w:t xml:space="preserve"> </w:t>
      </w:r>
      <w:r w:rsidR="00BA5D7B" w:rsidRPr="002C770C">
        <w:rPr>
          <w:rFonts w:cstheme="minorHAnsi"/>
          <w:iCs/>
        </w:rPr>
        <w:t>Περί της έγκρισης του 2ου Ανακεφαλαιωτικού Πίνακα Εργασιών του έργου: «Αναβάθμιση και Εκσυγχρονισμός των υποδομών άρδευσης στην Τ.Κ. Πέτρας του Δήμου Αλιάρτου - Θεσπιέων», της Πράξης με τίτλο: «Αναβάθμιση και Εκσυγχρονισμός των υποδομών άρδευσης στην Τ.Κ. Πέτρας του Δήμου Αλιάρτου - Θεσπιέων» στο Πρόγραμμα «Αγροτική Ανάπτυξη της Ελλάδας 2014-2020» - Μέτρο 4, Υποέργο 4.3 - Δράση 4.3.1: «Υποδομές εγγείων βελτιώσεων» με Κωδικό ΟΠΣΑΑ: 0036173679 της Σ.Α. 082/1 και Ενάριθμου: 2023ΣΕ08210014 συνολικού προϋπολογισμού Υ1: 2.062.244,61 € (με Φ.Π.Α.).(Εισηγητής ο αν. προϊστάμενος Τεχνικής Υπηρεσίας Κος Βαρουξής Χρήστος)</w:t>
      </w:r>
    </w:p>
    <w:p w14:paraId="7239A45E" w14:textId="24D258B3" w:rsidR="005B16AE" w:rsidRPr="002C770C" w:rsidRDefault="002C770C" w:rsidP="002C770C">
      <w:pPr>
        <w:spacing w:line="360" w:lineRule="auto"/>
        <w:jc w:val="both"/>
        <w:rPr>
          <w:rFonts w:cstheme="minorHAnsi"/>
          <w:iCs/>
        </w:rPr>
      </w:pPr>
      <w:r w:rsidRPr="002E480A">
        <w:rPr>
          <w:rFonts w:cstheme="minorHAnsi"/>
          <w:b/>
          <w:iCs/>
        </w:rPr>
        <w:t>5.</w:t>
      </w:r>
      <w:r w:rsidR="002E480A">
        <w:rPr>
          <w:rFonts w:cstheme="minorHAnsi"/>
          <w:b/>
          <w:iCs/>
        </w:rPr>
        <w:t xml:space="preserve"> </w:t>
      </w:r>
      <w:r w:rsidR="00BA5D7B" w:rsidRPr="002C770C">
        <w:rPr>
          <w:rFonts w:cstheme="minorHAnsi"/>
          <w:iCs/>
        </w:rPr>
        <w:t>Περί της έγκρισης του 2ου Ανακεφαλαιωτικού Πίνακα Εργασιών του έργου: «Αναβάθμιση και Εκσυγχρονισμός των υποδομών άρδευσης στην Τ.Κ. Υψηλάντη του Δήμου Αλιάρτου - Θεσπιέων», της Πράξης με τίτλο: «Αναβάθμιση και Εκσυγχρονισμός των υποδομών άρδευσης στην Τ.Κ. Πέτρας του Δήμου Αλιάρτου - Θεσπιέων» στο Πρόγραμμα «Αγροτική Ανάπτυξη της Ελλάδας 2014-2020» - Μέτρο 4, Υποέργο 4.3 - Δράση 4.3.1: «Υποδομές εγγείων βελτιώσεων» με Κωδικό ΟΠΣΑΑ: 0036167470 της Σ.Α. 082/1 και Ενάριθμου: 2023ΣΕ08210014 συνολικού προϋπολογισμού Υ1: 1.979.558,62€ (με Φ.Π.Α.).(Εισηγητής ο αν. προϊστάμενος Τεχνικής Υπηρεσίας Κος Βαρουξής Χρήστος)</w:t>
      </w:r>
    </w:p>
    <w:p w14:paraId="57587533" w14:textId="7D76DDF5" w:rsidR="00E15CEB" w:rsidRDefault="00E15CEB" w:rsidP="002C770C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</w:p>
    <w:p w14:paraId="542E0992" w14:textId="53B837BA" w:rsidR="002C770C" w:rsidRPr="002E480A" w:rsidRDefault="002E480A" w:rsidP="002C770C">
      <w:pPr>
        <w:spacing w:after="160" w:line="360" w:lineRule="auto"/>
        <w:jc w:val="both"/>
        <w:rPr>
          <w:rStyle w:val="a3"/>
          <w:rFonts w:ascii="Calibri" w:hAnsi="Calibri" w:cs="Calibri"/>
          <w:b/>
          <w:i w:val="0"/>
          <w:iCs/>
        </w:rPr>
      </w:pPr>
      <w:r>
        <w:rPr>
          <w:rStyle w:val="a3"/>
          <w:rFonts w:ascii="Calibri" w:hAnsi="Calibri" w:cs="Calibri"/>
          <w:i w:val="0"/>
          <w:iCs/>
        </w:rPr>
        <w:t xml:space="preserve">  </w:t>
      </w:r>
      <w:bookmarkStart w:id="2" w:name="_GoBack"/>
      <w:bookmarkEnd w:id="2"/>
      <w:r w:rsidR="002C770C">
        <w:rPr>
          <w:rStyle w:val="a3"/>
          <w:rFonts w:ascii="Calibri" w:hAnsi="Calibri" w:cs="Calibri"/>
          <w:i w:val="0"/>
          <w:iCs/>
        </w:rPr>
        <w:t xml:space="preserve">Η Συνεδρίαση κρίνεται κατεπείγουσα επειδή θα πρέπει άμεσα η Δημοτική Επιτροπή να λάβει αποφάσεις επειδή τα έργα άρδευσης είναι ενταγμένα στο πρόγραμμα </w:t>
      </w:r>
      <w:r w:rsidR="002C770C" w:rsidRPr="002E480A">
        <w:rPr>
          <w:rStyle w:val="a3"/>
          <w:rFonts w:ascii="Calibri" w:hAnsi="Calibri" w:cs="Calibri"/>
          <w:b/>
          <w:i w:val="0"/>
          <w:iCs/>
        </w:rPr>
        <w:t xml:space="preserve">Αγροτικής Ανάπτυξης (Π.Α.Α.) 2024-2020 , Δράση 4.3.1:΄΄Υποδομές εγγείων βελτιώσεων΄΄ , Περιφέρειας Στερεάς Ελλάδας το οποίο κλείνει αυτσηρά το οικονομικό αντικείμενο στις 30-11-2025.Προκειμένου να ολοκληρωθεί το οικονομικό αντικείμενο απαιτούνται να προηγηθούν οι εγκρίσεις των Ανακεφαλαιωτικών Πινάκων εκ μέρους του ΥΠ.Α.Α.Τ., συνεπώς το εναπομείναν χρονικό περιθώριο ώστε να μην χαθεί η χρηματοδότηση και χαθούν τα έργα απαιτεί την άμεση ψήφιση των συγκεκριμένων θεμάτων από την Δημοτική </w:t>
      </w:r>
      <w:r w:rsidRPr="002E480A">
        <w:rPr>
          <w:rStyle w:val="a3"/>
          <w:rFonts w:ascii="Calibri" w:hAnsi="Calibri" w:cs="Calibri"/>
          <w:b/>
          <w:i w:val="0"/>
          <w:iCs/>
        </w:rPr>
        <w:t>Επιτροπή</w:t>
      </w:r>
      <w:r w:rsidR="002C770C" w:rsidRPr="002E480A">
        <w:rPr>
          <w:rStyle w:val="a3"/>
          <w:rFonts w:ascii="Calibri" w:hAnsi="Calibri" w:cs="Calibri"/>
          <w:b/>
          <w:i w:val="0"/>
          <w:iCs/>
        </w:rPr>
        <w:t xml:space="preserve"> ώστε να προλάβει να ολοκληρωθεί το αντικείμενο μέχρι τις 30-11-2025. </w:t>
      </w:r>
    </w:p>
    <w:p w14:paraId="00545CB6" w14:textId="24F2DB14" w:rsidR="00A3725D" w:rsidRPr="00C908BC" w:rsidRDefault="00A3725D" w:rsidP="002C770C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2C770C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2C770C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2C770C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3AB1B577" w:rsidR="00A3725D" w:rsidRDefault="002C770C" w:rsidP="002C770C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77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4E8B789C" w14:textId="19375802" w:rsidR="002C770C" w:rsidRDefault="002C770C" w:rsidP="002C770C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3814E6" w14:textId="599E7B8D" w:rsidR="002C770C" w:rsidRDefault="002C770C" w:rsidP="002C770C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Αραπίτσας Γεώργιος</w:t>
            </w:r>
          </w:p>
          <w:p w14:paraId="7D691270" w14:textId="77777777" w:rsidR="00A3725D" w:rsidRDefault="00A3725D" w:rsidP="002C770C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2C770C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2C770C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2C770C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2C770C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2C770C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2C770C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2C770C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2C770C" w:rsidRDefault="001A21F4" w:rsidP="002C770C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lastRenderedPageBreak/>
        <w:t xml:space="preserve">                                                   </w:t>
      </w:r>
      <w:r w:rsidRPr="002C770C">
        <w:rPr>
          <w:lang w:val="el-GR"/>
        </w:rPr>
        <w:t xml:space="preserve">  </w:t>
      </w:r>
    </w:p>
    <w:p w14:paraId="055CDB19" w14:textId="77777777" w:rsidR="00A3725D" w:rsidRDefault="00A3725D" w:rsidP="002C770C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528E4" w14:textId="77777777" w:rsidR="000D4137" w:rsidRDefault="000D4137">
      <w:pPr>
        <w:spacing w:line="240" w:lineRule="auto"/>
      </w:pPr>
      <w:r>
        <w:separator/>
      </w:r>
    </w:p>
  </w:endnote>
  <w:endnote w:type="continuationSeparator" w:id="0">
    <w:p w14:paraId="66C151FC" w14:textId="77777777" w:rsidR="000D4137" w:rsidRDefault="000D4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2ABEAB2C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E480A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0DBCF" w14:textId="77777777" w:rsidR="000D4137" w:rsidRDefault="000D4137">
      <w:pPr>
        <w:spacing w:after="0"/>
      </w:pPr>
      <w:r>
        <w:separator/>
      </w:r>
    </w:p>
  </w:footnote>
  <w:footnote w:type="continuationSeparator" w:id="0">
    <w:p w14:paraId="6607E2C7" w14:textId="77777777" w:rsidR="000D4137" w:rsidRDefault="000D4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D4137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C770C"/>
    <w:rsid w:val="002D771E"/>
    <w:rsid w:val="002E480A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62" w:rsidRDefault="00831262">
      <w:pPr>
        <w:spacing w:line="240" w:lineRule="auto"/>
      </w:pPr>
      <w:r>
        <w:separator/>
      </w:r>
    </w:p>
  </w:endnote>
  <w:endnote w:type="continuationSeparator" w:id="0">
    <w:p w:rsidR="00831262" w:rsidRDefault="0083126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62" w:rsidRDefault="00831262">
      <w:pPr>
        <w:spacing w:after="0"/>
      </w:pPr>
      <w:r>
        <w:separator/>
      </w:r>
    </w:p>
  </w:footnote>
  <w:footnote w:type="continuationSeparator" w:id="0">
    <w:p w:rsidR="00831262" w:rsidRDefault="0083126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31262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C1A1C-73D8-4B17-B4D5-E175DBD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dcterms:created xsi:type="dcterms:W3CDTF">2025-11-27T07:22:00Z</dcterms:created>
  <dcterms:modified xsi:type="dcterms:W3CDTF">2025-11-27T07:22:00Z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