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6E2F09">
        <w:rPr>
          <w:rFonts w:ascii="Tahoma" w:eastAsia="Tahoma" w:hAnsi="Tahoma" w:cs="Tahoma"/>
          <w:sz w:val="18"/>
        </w:rPr>
        <w:t>16</w:t>
      </w:r>
      <w:r w:rsidR="00110FC0">
        <w:rPr>
          <w:rFonts w:ascii="Tahoma" w:eastAsia="Tahoma" w:hAnsi="Tahoma" w:cs="Tahoma"/>
          <w:sz w:val="18"/>
        </w:rPr>
        <w:t>-12</w:t>
      </w:r>
      <w:r w:rsidR="008A720F">
        <w:rPr>
          <w:rFonts w:ascii="Tahoma" w:eastAsia="Tahoma" w:hAnsi="Tahoma" w:cs="Tahoma"/>
          <w:sz w:val="18"/>
        </w:rPr>
        <w:t>-2025</w:t>
      </w:r>
    </w:p>
    <w:p w:rsidR="004362E3" w:rsidRDefault="004362E3" w:rsidP="00EB37ED">
      <w:pPr>
        <w:rPr>
          <w:b/>
          <w:sz w:val="28"/>
          <w:szCs w:val="28"/>
          <w:u w:val="single"/>
        </w:rPr>
      </w:pPr>
    </w:p>
    <w:p w:rsidR="00ED6FC3" w:rsidRDefault="00D546E5" w:rsidP="00D546E5">
      <w:pPr>
        <w:rPr>
          <w:b/>
          <w:sz w:val="28"/>
          <w:szCs w:val="28"/>
        </w:rPr>
      </w:pPr>
      <w:r w:rsidRPr="00D546E5">
        <w:rPr>
          <w:b/>
          <w:sz w:val="28"/>
          <w:szCs w:val="28"/>
        </w:rPr>
        <w:t xml:space="preserve">                                         </w:t>
      </w:r>
    </w:p>
    <w:p w:rsidR="00D546E5" w:rsidRPr="00D546E5" w:rsidRDefault="00ED6FC3" w:rsidP="00D546E5">
      <w:pPr>
        <w:rPr>
          <w:b/>
          <w:sz w:val="28"/>
          <w:szCs w:val="28"/>
          <w:u w:val="single"/>
        </w:rPr>
      </w:pPr>
      <w:r>
        <w:rPr>
          <w:b/>
          <w:sz w:val="28"/>
          <w:szCs w:val="28"/>
        </w:rPr>
        <w:t xml:space="preserve">                                       </w:t>
      </w:r>
      <w:r w:rsidR="00D546E5" w:rsidRPr="00D546E5">
        <w:rPr>
          <w:b/>
          <w:sz w:val="28"/>
          <w:szCs w:val="28"/>
        </w:rPr>
        <w:t xml:space="preserve">     </w:t>
      </w:r>
      <w:r w:rsidR="00D546E5" w:rsidRPr="00D546E5">
        <w:rPr>
          <w:b/>
          <w:sz w:val="28"/>
          <w:szCs w:val="28"/>
          <w:u w:val="single"/>
        </w:rPr>
        <w:t>ΜΕΤΑΓΩΝΙΣΤΙΚΟ ΔΕΛΤΙΟ ΤΥΠΟΥ</w:t>
      </w:r>
    </w:p>
    <w:p w:rsidR="000408F9" w:rsidRPr="000408F9" w:rsidRDefault="000408F9" w:rsidP="000408F9">
      <w:pPr>
        <w:rPr>
          <w:b/>
          <w:sz w:val="28"/>
          <w:szCs w:val="28"/>
        </w:rPr>
      </w:pPr>
      <w:r w:rsidRPr="000408F9">
        <w:rPr>
          <w:b/>
          <w:sz w:val="28"/>
          <w:szCs w:val="28"/>
        </w:rPr>
        <w:t>Με μεγάλη συμμετοχή ο 2ος Χριστουγεννιάτικος Νυχτερινός Αγώνας Αλιάρτου.</w:t>
      </w:r>
    </w:p>
    <w:p w:rsidR="000408F9" w:rsidRPr="000408F9" w:rsidRDefault="000408F9" w:rsidP="000408F9">
      <w:pPr>
        <w:rPr>
          <w:sz w:val="24"/>
          <w:szCs w:val="24"/>
        </w:rPr>
      </w:pPr>
    </w:p>
    <w:p w:rsidR="000408F9" w:rsidRPr="000408F9" w:rsidRDefault="000408F9" w:rsidP="000408F9">
      <w:pPr>
        <w:rPr>
          <w:sz w:val="24"/>
          <w:szCs w:val="24"/>
        </w:rPr>
      </w:pPr>
      <w:r w:rsidRPr="000408F9">
        <w:rPr>
          <w:sz w:val="24"/>
          <w:szCs w:val="24"/>
        </w:rPr>
        <w:t>Με ιδιαίτερη επιτυχία πραγματοποιήθηκε ο 2ος Χριστουγεννιάτικος Νυχτερινός Αγώνας Δρόμου</w:t>
      </w:r>
      <w:r>
        <w:rPr>
          <w:sz w:val="24"/>
          <w:szCs w:val="24"/>
        </w:rPr>
        <w:t xml:space="preserve"> πέντε (5) </w:t>
      </w:r>
      <w:r w:rsidRPr="000408F9">
        <w:rPr>
          <w:sz w:val="24"/>
          <w:szCs w:val="24"/>
        </w:rPr>
        <w:t xml:space="preserve">χιλιομέτρων του Δήμου Αλιάρτου – Θεσπιέων, επιβεβαιώνοντας τη δυναμική απήχηση της διοργάνωσης στο κοινό. </w:t>
      </w:r>
    </w:p>
    <w:p w:rsidR="000408F9" w:rsidRPr="000408F9" w:rsidRDefault="000408F9" w:rsidP="000408F9">
      <w:pPr>
        <w:rPr>
          <w:sz w:val="24"/>
          <w:szCs w:val="24"/>
        </w:rPr>
      </w:pPr>
      <w:r w:rsidRPr="000408F9">
        <w:rPr>
          <w:sz w:val="24"/>
          <w:szCs w:val="24"/>
        </w:rPr>
        <w:t xml:space="preserve">Η συμμετοχή ξεπέρασε κάθε προσδοκία, καθώς περισσότεροι από 200 ενήλικες και ανήλικοι δρομείς έλαβαν μέρος στον αγώνα των 5 χιλιομέτρων και των 1.000 μέτρων. </w:t>
      </w:r>
    </w:p>
    <w:p w:rsidR="000408F9" w:rsidRPr="000408F9" w:rsidRDefault="000408F9" w:rsidP="000408F9">
      <w:pPr>
        <w:rPr>
          <w:sz w:val="24"/>
          <w:szCs w:val="24"/>
        </w:rPr>
      </w:pPr>
      <w:r w:rsidRPr="000408F9">
        <w:rPr>
          <w:sz w:val="24"/>
          <w:szCs w:val="24"/>
        </w:rPr>
        <w:t xml:space="preserve">Η πόλη γέμισε με χαμόγελα, ζωντάνια και εορταστικό παλμό στο πνεύμα των Χριστουγέννων και της ευγενούς άμιλλας. </w:t>
      </w:r>
    </w:p>
    <w:p w:rsidR="000408F9" w:rsidRPr="000408F9" w:rsidRDefault="000408F9" w:rsidP="000408F9">
      <w:pPr>
        <w:rPr>
          <w:sz w:val="24"/>
          <w:szCs w:val="24"/>
        </w:rPr>
      </w:pPr>
      <w:r w:rsidRPr="000408F9">
        <w:rPr>
          <w:sz w:val="24"/>
          <w:szCs w:val="24"/>
        </w:rPr>
        <w:t xml:space="preserve">Η άρτια οργάνωση, η θερμή ανταπόκριση των πολιτών και το έντονο αγωνιστικό και εορταστικό κλίμα καθιστούν τον Χριστουγεννιάτικο Νυχτερινό Αγώνα Δρόμου μια διοργάνωση που τείνει να καθιερωθεί ως θεσμός για τον Δήμο Αλιάρτου Θεσπιέων και την ευρύτερη περιοχή </w:t>
      </w:r>
    </w:p>
    <w:p w:rsidR="00ED6FC3" w:rsidRDefault="000408F9" w:rsidP="000408F9">
      <w:pPr>
        <w:rPr>
          <w:sz w:val="24"/>
          <w:szCs w:val="24"/>
        </w:rPr>
      </w:pPr>
      <w:r w:rsidRPr="000408F9">
        <w:rPr>
          <w:sz w:val="24"/>
          <w:szCs w:val="24"/>
        </w:rPr>
        <w:t xml:space="preserve">Αξίζει να σημειωθεί </w:t>
      </w:r>
      <w:r w:rsidR="00ED6FC3" w:rsidRPr="000408F9">
        <w:rPr>
          <w:sz w:val="24"/>
          <w:szCs w:val="24"/>
        </w:rPr>
        <w:t>ότι</w:t>
      </w:r>
      <w:r w:rsidRPr="000408F9">
        <w:rPr>
          <w:sz w:val="24"/>
          <w:szCs w:val="24"/>
        </w:rPr>
        <w:t xml:space="preserve"> ο  Δήμος συνεχίζει δυναμικά τη στήριξη του μαζικού, αλλά και του αθλητισμού των μεγάλων διοργανώσεων. </w:t>
      </w:r>
    </w:p>
    <w:p w:rsidR="000408F9" w:rsidRPr="000408F9" w:rsidRDefault="000408F9" w:rsidP="000408F9">
      <w:pPr>
        <w:rPr>
          <w:sz w:val="24"/>
          <w:szCs w:val="24"/>
        </w:rPr>
      </w:pPr>
      <w:r w:rsidRPr="000408F9">
        <w:rPr>
          <w:sz w:val="24"/>
          <w:szCs w:val="24"/>
        </w:rPr>
        <w:t>Το ερχόμενο Σάββατο</w:t>
      </w:r>
      <w:r w:rsidR="00ED6FC3">
        <w:rPr>
          <w:sz w:val="24"/>
          <w:szCs w:val="24"/>
        </w:rPr>
        <w:t>, 20 Δεκεμβρίου 2025,</w:t>
      </w:r>
      <w:r w:rsidRPr="000408F9">
        <w:rPr>
          <w:sz w:val="24"/>
          <w:szCs w:val="24"/>
        </w:rPr>
        <w:t xml:space="preserve"> θα διεξαχθούν στους Κήπους Αλιάρτου οι Περιφερειακοί Αγώνες Ανωμάλου Δρόμου,</w:t>
      </w:r>
      <w:r w:rsidR="00ED6FC3">
        <w:rPr>
          <w:sz w:val="24"/>
          <w:szCs w:val="24"/>
        </w:rPr>
        <w:t xml:space="preserve"> </w:t>
      </w:r>
      <w:r w:rsidRPr="000408F9">
        <w:rPr>
          <w:sz w:val="24"/>
          <w:szCs w:val="24"/>
        </w:rPr>
        <w:t xml:space="preserve">με δρομείς </w:t>
      </w:r>
      <w:r w:rsidR="00ED6FC3" w:rsidRPr="000408F9">
        <w:rPr>
          <w:sz w:val="24"/>
          <w:szCs w:val="24"/>
        </w:rPr>
        <w:t>από</w:t>
      </w:r>
      <w:r w:rsidRPr="000408F9">
        <w:rPr>
          <w:sz w:val="24"/>
          <w:szCs w:val="24"/>
        </w:rPr>
        <w:t xml:space="preserve"> την </w:t>
      </w:r>
      <w:r w:rsidR="00ED6FC3" w:rsidRPr="000408F9">
        <w:rPr>
          <w:sz w:val="24"/>
          <w:szCs w:val="24"/>
        </w:rPr>
        <w:t>Στερεά</w:t>
      </w:r>
      <w:r w:rsidRPr="000408F9">
        <w:rPr>
          <w:sz w:val="24"/>
          <w:szCs w:val="24"/>
        </w:rPr>
        <w:t xml:space="preserve"> Ελλάδα και την Αττική, ενώ παράλληλα ο Δήμος διεκδικεί τη διοργάνωση του Μαραθωνίου Βάδην, ενισχύοντας τον ρόλο της περιοχής ως κέντρου αθλητικών γεγονότων πανελλήνιας εμβέλειας. </w:t>
      </w:r>
    </w:p>
    <w:p w:rsidR="00ED6FC3" w:rsidRDefault="000408F9" w:rsidP="000408F9">
      <w:pPr>
        <w:rPr>
          <w:sz w:val="24"/>
          <w:szCs w:val="24"/>
        </w:rPr>
      </w:pPr>
      <w:r w:rsidRPr="000408F9">
        <w:rPr>
          <w:sz w:val="24"/>
          <w:szCs w:val="24"/>
        </w:rPr>
        <w:t xml:space="preserve">Ο Δήμος </w:t>
      </w:r>
      <w:r w:rsidR="00ED6FC3">
        <w:rPr>
          <w:sz w:val="24"/>
          <w:szCs w:val="24"/>
        </w:rPr>
        <w:t xml:space="preserve"> Αλιάρτου – Θεσπιέων </w:t>
      </w:r>
      <w:r w:rsidRPr="000408F9">
        <w:rPr>
          <w:sz w:val="24"/>
          <w:szCs w:val="24"/>
        </w:rPr>
        <w:t>ευχαριστεί θερμά όλους τους συμμετέχοντες, τους εθελοντές, τους εργαζόμενους του Δήμου,</w:t>
      </w:r>
      <w:r w:rsidR="00ED6FC3">
        <w:rPr>
          <w:sz w:val="24"/>
          <w:szCs w:val="24"/>
        </w:rPr>
        <w:t xml:space="preserve"> </w:t>
      </w:r>
      <w:r w:rsidRPr="000408F9">
        <w:rPr>
          <w:sz w:val="24"/>
          <w:szCs w:val="24"/>
        </w:rPr>
        <w:t>τους  συλλόγους και τους φορείς που συνέβαλαν στην επιτυχημένη διεξαγωγή της διοργάνωσης και ανανεώνει το ραντεβού για ακόμη περισσότερες αθλητικές δράσεις στο μέλλον.</w:t>
      </w:r>
      <w:r>
        <w:rPr>
          <w:sz w:val="24"/>
          <w:szCs w:val="24"/>
        </w:rPr>
        <w:t xml:space="preserve"> </w:t>
      </w:r>
    </w:p>
    <w:p w:rsidR="008A720F" w:rsidRDefault="008A720F" w:rsidP="00A03AAF">
      <w:pPr>
        <w:rPr>
          <w:sz w:val="24"/>
          <w:szCs w:val="24"/>
        </w:rPr>
      </w:pPr>
    </w:p>
    <w:p w:rsidR="00ED6FC3" w:rsidRDefault="00ED6FC3" w:rsidP="00A03AAF">
      <w:pPr>
        <w:rPr>
          <w:sz w:val="24"/>
          <w:szCs w:val="24"/>
        </w:rPr>
      </w:pPr>
    </w:p>
    <w:p w:rsidR="00086567" w:rsidRDefault="00A03AAF" w:rsidP="00A03AAF">
      <w:pPr>
        <w:rPr>
          <w:sz w:val="24"/>
          <w:szCs w:val="24"/>
        </w:rPr>
      </w:pPr>
      <w:r w:rsidRPr="00A03AAF">
        <w:rPr>
          <w:sz w:val="24"/>
          <w:szCs w:val="24"/>
          <w:u w:val="single"/>
        </w:rPr>
        <w:lastRenderedPageBreak/>
        <w:t>Νικητές αναδείχτηκαν</w:t>
      </w:r>
      <w:r w:rsidRPr="00A03AAF">
        <w:rPr>
          <w:sz w:val="24"/>
          <w:szCs w:val="24"/>
        </w:rPr>
        <w:t>:</w:t>
      </w:r>
    </w:p>
    <w:p w:rsidR="00A03AAF" w:rsidRPr="00605AD1" w:rsidRDefault="00A03AAF" w:rsidP="00A03AAF">
      <w:pPr>
        <w:rPr>
          <w:sz w:val="24"/>
          <w:szCs w:val="24"/>
          <w:u w:val="single"/>
        </w:rPr>
      </w:pPr>
      <w:r w:rsidRPr="00605AD1">
        <w:rPr>
          <w:sz w:val="24"/>
          <w:szCs w:val="24"/>
          <w:u w:val="single"/>
        </w:rPr>
        <w:t>ΑΝΔΡΕΣ</w:t>
      </w:r>
    </w:p>
    <w:p w:rsidR="00A03AAF" w:rsidRPr="00A03AAF" w:rsidRDefault="00A03AAF" w:rsidP="00A03AAF">
      <w:pPr>
        <w:rPr>
          <w:sz w:val="24"/>
          <w:szCs w:val="24"/>
        </w:rPr>
      </w:pPr>
      <w:r w:rsidRPr="00A03AAF">
        <w:rPr>
          <w:sz w:val="24"/>
          <w:szCs w:val="24"/>
        </w:rPr>
        <w:t xml:space="preserve">1. </w:t>
      </w:r>
      <w:r w:rsidR="00E04C5D">
        <w:rPr>
          <w:sz w:val="24"/>
          <w:szCs w:val="24"/>
        </w:rPr>
        <w:t>ΚΟΤΣΟΛΑΡΗΣ ΔΗΜΗΤΡΗΣ</w:t>
      </w:r>
      <w:r w:rsidRPr="00A03AAF">
        <w:rPr>
          <w:sz w:val="24"/>
          <w:szCs w:val="24"/>
        </w:rPr>
        <w:t xml:space="preserve"> </w:t>
      </w:r>
    </w:p>
    <w:p w:rsidR="00A03AAF" w:rsidRPr="00A03AAF" w:rsidRDefault="00A03AAF" w:rsidP="00A03AAF">
      <w:pPr>
        <w:rPr>
          <w:sz w:val="24"/>
          <w:szCs w:val="24"/>
        </w:rPr>
      </w:pPr>
      <w:r w:rsidRPr="00A03AAF">
        <w:rPr>
          <w:sz w:val="24"/>
          <w:szCs w:val="24"/>
        </w:rPr>
        <w:t>2.</w:t>
      </w:r>
      <w:r w:rsidR="005F703A">
        <w:rPr>
          <w:sz w:val="24"/>
          <w:szCs w:val="24"/>
        </w:rPr>
        <w:t xml:space="preserve"> </w:t>
      </w:r>
      <w:r w:rsidR="00E04C5D">
        <w:rPr>
          <w:sz w:val="24"/>
          <w:szCs w:val="24"/>
        </w:rPr>
        <w:t>ΕΜΜΑΝΟΥΗΛΙΔΗΣ ΠΑΝΑΓΙΩΤΗΣ</w:t>
      </w:r>
    </w:p>
    <w:p w:rsidR="00A03AAF" w:rsidRPr="00A03AAF" w:rsidRDefault="00A03AAF" w:rsidP="00A03AAF">
      <w:pPr>
        <w:rPr>
          <w:sz w:val="24"/>
          <w:szCs w:val="24"/>
        </w:rPr>
      </w:pPr>
      <w:r w:rsidRPr="00A03AAF">
        <w:rPr>
          <w:sz w:val="24"/>
          <w:szCs w:val="24"/>
        </w:rPr>
        <w:t>3.</w:t>
      </w:r>
      <w:r w:rsidR="005F703A">
        <w:rPr>
          <w:sz w:val="24"/>
          <w:szCs w:val="24"/>
        </w:rPr>
        <w:t xml:space="preserve"> </w:t>
      </w:r>
      <w:r w:rsidR="00E04C5D">
        <w:rPr>
          <w:sz w:val="24"/>
          <w:szCs w:val="24"/>
        </w:rPr>
        <w:t>ΓΙΑΝΝΑΚΟΣ ΒΑΓΓΕΛΗΣ</w:t>
      </w:r>
    </w:p>
    <w:p w:rsidR="00A03AAF" w:rsidRPr="00605AD1" w:rsidRDefault="00A03AAF" w:rsidP="00A03AAF">
      <w:pPr>
        <w:rPr>
          <w:sz w:val="24"/>
          <w:szCs w:val="24"/>
          <w:u w:val="single"/>
        </w:rPr>
      </w:pPr>
      <w:r w:rsidRPr="00605AD1">
        <w:rPr>
          <w:sz w:val="24"/>
          <w:szCs w:val="24"/>
          <w:u w:val="single"/>
        </w:rPr>
        <w:t xml:space="preserve">ΓΥΝΑΙΚΕΣ </w:t>
      </w:r>
    </w:p>
    <w:p w:rsidR="00A03AAF" w:rsidRPr="00A03AAF" w:rsidRDefault="00A03AAF" w:rsidP="00A03AAF">
      <w:pPr>
        <w:rPr>
          <w:sz w:val="24"/>
          <w:szCs w:val="24"/>
        </w:rPr>
      </w:pPr>
      <w:r w:rsidRPr="00A03AAF">
        <w:rPr>
          <w:sz w:val="24"/>
          <w:szCs w:val="24"/>
        </w:rPr>
        <w:t>1.</w:t>
      </w:r>
      <w:r w:rsidR="005F703A">
        <w:rPr>
          <w:sz w:val="24"/>
          <w:szCs w:val="24"/>
        </w:rPr>
        <w:t xml:space="preserve"> </w:t>
      </w:r>
      <w:r w:rsidR="00696E0D" w:rsidRPr="00A03AAF">
        <w:rPr>
          <w:sz w:val="24"/>
          <w:szCs w:val="24"/>
        </w:rPr>
        <w:t>ΜΩΡΑΙΤΗ</w:t>
      </w:r>
      <w:r w:rsidR="00E04C5D">
        <w:rPr>
          <w:sz w:val="24"/>
          <w:szCs w:val="24"/>
        </w:rPr>
        <w:t xml:space="preserve"> ΕΛΕΝΗ</w:t>
      </w:r>
      <w:r w:rsidR="00696E0D" w:rsidRPr="00A03AAF">
        <w:rPr>
          <w:sz w:val="24"/>
          <w:szCs w:val="24"/>
        </w:rPr>
        <w:t xml:space="preserve"> </w:t>
      </w:r>
    </w:p>
    <w:p w:rsidR="00605AD1" w:rsidRPr="00A03AAF" w:rsidRDefault="00A03AAF" w:rsidP="00605AD1">
      <w:pPr>
        <w:rPr>
          <w:sz w:val="24"/>
          <w:szCs w:val="24"/>
        </w:rPr>
      </w:pPr>
      <w:r w:rsidRPr="00A03AAF">
        <w:rPr>
          <w:sz w:val="24"/>
          <w:szCs w:val="24"/>
        </w:rPr>
        <w:t xml:space="preserve">2. </w:t>
      </w:r>
      <w:r w:rsidR="00E04C5D">
        <w:rPr>
          <w:sz w:val="24"/>
          <w:szCs w:val="24"/>
        </w:rPr>
        <w:t>ΓΚΙΝΟΥ ΑΛΙΝΑ</w:t>
      </w:r>
    </w:p>
    <w:p w:rsidR="00A03AAF" w:rsidRDefault="00A03AAF" w:rsidP="00A03AAF">
      <w:pPr>
        <w:rPr>
          <w:sz w:val="24"/>
          <w:szCs w:val="24"/>
        </w:rPr>
      </w:pPr>
      <w:r w:rsidRPr="00A03AAF">
        <w:rPr>
          <w:sz w:val="24"/>
          <w:szCs w:val="24"/>
        </w:rPr>
        <w:t xml:space="preserve">3. ΒΑΓΙΑ ΤΣΙΩΛΗ </w:t>
      </w:r>
    </w:p>
    <w:p w:rsidR="00605AD1" w:rsidRDefault="00605AD1" w:rsidP="00A03AAF">
      <w:pPr>
        <w:rPr>
          <w:sz w:val="24"/>
          <w:szCs w:val="24"/>
          <w:u w:val="single"/>
        </w:rPr>
      </w:pPr>
      <w:r w:rsidRPr="00605AD1">
        <w:rPr>
          <w:sz w:val="24"/>
          <w:szCs w:val="24"/>
          <w:u w:val="single"/>
        </w:rPr>
        <w:t>ΑΓΟΡΙΑ</w:t>
      </w:r>
    </w:p>
    <w:p w:rsidR="00605AD1" w:rsidRPr="00605AD1" w:rsidRDefault="00605AD1" w:rsidP="00605AD1">
      <w:pPr>
        <w:rPr>
          <w:sz w:val="24"/>
          <w:szCs w:val="24"/>
        </w:rPr>
      </w:pPr>
      <w:r w:rsidRPr="00605AD1">
        <w:rPr>
          <w:sz w:val="24"/>
          <w:szCs w:val="24"/>
        </w:rPr>
        <w:t xml:space="preserve">1. </w:t>
      </w:r>
      <w:r w:rsidR="00E04C5D">
        <w:rPr>
          <w:sz w:val="24"/>
          <w:szCs w:val="24"/>
        </w:rPr>
        <w:t>ΑΠΟΣΤΟΛΟΥ ΚΩΝΣΤΑΝΤΙΝΟΣ</w:t>
      </w:r>
    </w:p>
    <w:p w:rsidR="00605AD1" w:rsidRPr="00605AD1" w:rsidRDefault="00605AD1" w:rsidP="00605AD1">
      <w:pPr>
        <w:rPr>
          <w:sz w:val="24"/>
          <w:szCs w:val="24"/>
        </w:rPr>
      </w:pPr>
      <w:r w:rsidRPr="00605AD1">
        <w:rPr>
          <w:sz w:val="24"/>
          <w:szCs w:val="24"/>
        </w:rPr>
        <w:t xml:space="preserve">2. </w:t>
      </w:r>
      <w:r w:rsidR="00E04C5D">
        <w:rPr>
          <w:sz w:val="24"/>
          <w:szCs w:val="24"/>
        </w:rPr>
        <w:t>ΚΑΜΠΟΥΡΗΣ ΠΑΝΑΓΙΩΤΗΣ</w:t>
      </w:r>
    </w:p>
    <w:p w:rsidR="00605AD1" w:rsidRPr="00605AD1" w:rsidRDefault="00605AD1" w:rsidP="00605AD1">
      <w:pPr>
        <w:rPr>
          <w:sz w:val="24"/>
          <w:szCs w:val="24"/>
        </w:rPr>
      </w:pPr>
      <w:r w:rsidRPr="00605AD1">
        <w:rPr>
          <w:sz w:val="24"/>
          <w:szCs w:val="24"/>
        </w:rPr>
        <w:t xml:space="preserve">3. </w:t>
      </w:r>
      <w:r w:rsidR="00E04C5D">
        <w:rPr>
          <w:sz w:val="24"/>
          <w:szCs w:val="24"/>
        </w:rPr>
        <w:t>ΤΣΙΤΣΑΣ ΝΙΚΟΣ</w:t>
      </w:r>
    </w:p>
    <w:p w:rsidR="00605AD1" w:rsidRPr="008A720F" w:rsidRDefault="00605AD1" w:rsidP="00A03AAF">
      <w:pPr>
        <w:rPr>
          <w:sz w:val="24"/>
          <w:szCs w:val="24"/>
          <w:u w:val="single"/>
        </w:rPr>
      </w:pPr>
      <w:r>
        <w:rPr>
          <w:sz w:val="24"/>
          <w:szCs w:val="24"/>
          <w:u w:val="single"/>
        </w:rPr>
        <w:t>ΚΟΡΙΤΣΙΑ</w:t>
      </w:r>
    </w:p>
    <w:p w:rsidR="00605AD1" w:rsidRPr="00605AD1" w:rsidRDefault="00605AD1" w:rsidP="00605AD1">
      <w:pPr>
        <w:rPr>
          <w:sz w:val="24"/>
          <w:szCs w:val="24"/>
        </w:rPr>
      </w:pPr>
      <w:r w:rsidRPr="00605AD1">
        <w:rPr>
          <w:sz w:val="24"/>
          <w:szCs w:val="24"/>
        </w:rPr>
        <w:t xml:space="preserve">1. </w:t>
      </w:r>
      <w:r w:rsidR="00E04C5D">
        <w:rPr>
          <w:sz w:val="24"/>
          <w:szCs w:val="24"/>
        </w:rPr>
        <w:t xml:space="preserve">ΚΡΕΜΜΥΔΑ ΚΩΝΣΤΑΝΤΙΝΑ </w:t>
      </w:r>
    </w:p>
    <w:p w:rsidR="00605AD1" w:rsidRPr="00605AD1" w:rsidRDefault="00605AD1" w:rsidP="00605AD1">
      <w:pPr>
        <w:rPr>
          <w:sz w:val="24"/>
          <w:szCs w:val="24"/>
        </w:rPr>
      </w:pPr>
      <w:r w:rsidRPr="00605AD1">
        <w:rPr>
          <w:sz w:val="24"/>
          <w:szCs w:val="24"/>
        </w:rPr>
        <w:t xml:space="preserve">2. </w:t>
      </w:r>
      <w:r w:rsidR="00E04C5D">
        <w:rPr>
          <w:sz w:val="24"/>
          <w:szCs w:val="24"/>
        </w:rPr>
        <w:t>ΚΑΜΠΟΥΡΗ ΣΟΦΙΑΝΝΑ</w:t>
      </w:r>
    </w:p>
    <w:p w:rsidR="00605AD1" w:rsidRPr="00605AD1" w:rsidRDefault="00605AD1" w:rsidP="00605AD1">
      <w:pPr>
        <w:rPr>
          <w:sz w:val="24"/>
          <w:szCs w:val="24"/>
        </w:rPr>
      </w:pPr>
      <w:r w:rsidRPr="00605AD1">
        <w:rPr>
          <w:sz w:val="24"/>
          <w:szCs w:val="24"/>
        </w:rPr>
        <w:t xml:space="preserve">3. </w:t>
      </w:r>
      <w:r w:rsidR="00E04C5D">
        <w:rPr>
          <w:sz w:val="24"/>
          <w:szCs w:val="24"/>
        </w:rPr>
        <w:t>ΚΟΛΟΒΟΥ ΑΡΙΑΝΝΑ</w:t>
      </w:r>
      <w:bookmarkStart w:id="0" w:name="_GoBack"/>
      <w:bookmarkEnd w:id="0"/>
    </w:p>
    <w:p w:rsidR="00605AD1" w:rsidRPr="00605AD1" w:rsidRDefault="00605AD1" w:rsidP="00A03AAF">
      <w:pPr>
        <w:rPr>
          <w:sz w:val="24"/>
          <w:szCs w:val="24"/>
          <w:u w:val="single"/>
        </w:rPr>
      </w:pPr>
    </w:p>
    <w:p w:rsidR="00EB37ED" w:rsidRPr="00EB37ED" w:rsidRDefault="00EB37ED" w:rsidP="00EB37ED">
      <w:pPr>
        <w:jc w:val="both"/>
        <w:rPr>
          <w:sz w:val="24"/>
          <w:szCs w:val="24"/>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rsidR="00096E0E" w:rsidRPr="00DB6A16"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DB6A16">
        <w:rPr>
          <w:rFonts w:cs="Arial"/>
          <w:b/>
          <w:color w:val="333333"/>
          <w:sz w:val="24"/>
          <w:szCs w:val="24"/>
        </w:rPr>
        <w:t xml:space="preserve">      Δήμου Αλιάρτου - Θεσπιέων</w:t>
      </w:r>
      <w:r w:rsidR="00096E0E">
        <w:rPr>
          <w:rFonts w:cs="Arial"/>
          <w:b/>
          <w:color w:val="333333"/>
          <w:sz w:val="28"/>
          <w:szCs w:val="28"/>
        </w:rPr>
        <w:t xml:space="preserve">                                                                            </w:t>
      </w:r>
    </w:p>
    <w:p w:rsidR="007B1DAA" w:rsidRPr="00DB6A16" w:rsidRDefault="00096E0E" w:rsidP="00DB6A16">
      <w:pPr>
        <w:shd w:val="clear" w:color="auto" w:fill="FFFFFF"/>
        <w:spacing w:after="300"/>
        <w:textAlignment w:val="baseline"/>
        <w:rPr>
          <w:rFonts w:cs="Arial"/>
          <w:b/>
          <w:color w:val="333333"/>
          <w:sz w:val="28"/>
          <w:szCs w:val="28"/>
        </w:rPr>
      </w:pPr>
      <w:r w:rsidRPr="004D340B">
        <w:rPr>
          <w:rFonts w:cs="Arial"/>
          <w:b/>
          <w:color w:val="333333"/>
          <w:sz w:val="28"/>
          <w:szCs w:val="28"/>
        </w:rPr>
        <w:t xml:space="preserve">                                                               </w:t>
      </w:r>
      <w:r>
        <w:rPr>
          <w:rFonts w:cs="Arial"/>
          <w:b/>
          <w:color w:val="333333"/>
          <w:sz w:val="28"/>
          <w:szCs w:val="28"/>
        </w:rPr>
        <w:t xml:space="preserve">                 </w:t>
      </w:r>
    </w:p>
    <w:sectPr w:rsidR="007B1DAA" w:rsidRPr="00DB6A16">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E26" w:rsidRDefault="002A5E26" w:rsidP="00223394">
      <w:pPr>
        <w:spacing w:after="0" w:line="240" w:lineRule="auto"/>
      </w:pPr>
      <w:r>
        <w:separator/>
      </w:r>
    </w:p>
  </w:endnote>
  <w:endnote w:type="continuationSeparator" w:id="0">
    <w:p w:rsidR="002A5E26" w:rsidRDefault="002A5E26"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E26" w:rsidRDefault="002A5E26" w:rsidP="00223394">
      <w:pPr>
        <w:spacing w:after="0" w:line="240" w:lineRule="auto"/>
      </w:pPr>
      <w:r>
        <w:separator/>
      </w:r>
    </w:p>
  </w:footnote>
  <w:footnote w:type="continuationSeparator" w:id="0">
    <w:p w:rsidR="002A5E26" w:rsidRDefault="002A5E26"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45F916F4"/>
    <w:multiLevelType w:val="hybridMultilevel"/>
    <w:tmpl w:val="8B7EF148"/>
    <w:lvl w:ilvl="0" w:tplc="C7D81BCA">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5"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9"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DC68D0"/>
    <w:multiLevelType w:val="hybridMultilevel"/>
    <w:tmpl w:val="EFDC7EFE"/>
    <w:lvl w:ilvl="0" w:tplc="9AF05FBA">
      <w:numFmt w:val="bullet"/>
      <w:lvlText w:val="-"/>
      <w:lvlJc w:val="left"/>
      <w:pPr>
        <w:ind w:left="2805" w:hanging="360"/>
      </w:pPr>
      <w:rPr>
        <w:rFonts w:ascii="Calibri" w:eastAsia="Calibri" w:hAnsi="Calibri" w:cs="Calibri" w:hint="default"/>
      </w:rPr>
    </w:lvl>
    <w:lvl w:ilvl="1" w:tplc="04080003" w:tentative="1">
      <w:start w:val="1"/>
      <w:numFmt w:val="bullet"/>
      <w:lvlText w:val="o"/>
      <w:lvlJc w:val="left"/>
      <w:pPr>
        <w:ind w:left="3525" w:hanging="360"/>
      </w:pPr>
      <w:rPr>
        <w:rFonts w:ascii="Courier New" w:hAnsi="Courier New" w:cs="Courier New" w:hint="default"/>
      </w:rPr>
    </w:lvl>
    <w:lvl w:ilvl="2" w:tplc="04080005" w:tentative="1">
      <w:start w:val="1"/>
      <w:numFmt w:val="bullet"/>
      <w:lvlText w:val=""/>
      <w:lvlJc w:val="left"/>
      <w:pPr>
        <w:ind w:left="4245" w:hanging="360"/>
      </w:pPr>
      <w:rPr>
        <w:rFonts w:ascii="Wingdings" w:hAnsi="Wingdings" w:hint="default"/>
      </w:rPr>
    </w:lvl>
    <w:lvl w:ilvl="3" w:tplc="04080001" w:tentative="1">
      <w:start w:val="1"/>
      <w:numFmt w:val="bullet"/>
      <w:lvlText w:val=""/>
      <w:lvlJc w:val="left"/>
      <w:pPr>
        <w:ind w:left="4965" w:hanging="360"/>
      </w:pPr>
      <w:rPr>
        <w:rFonts w:ascii="Symbol" w:hAnsi="Symbol" w:hint="default"/>
      </w:rPr>
    </w:lvl>
    <w:lvl w:ilvl="4" w:tplc="04080003" w:tentative="1">
      <w:start w:val="1"/>
      <w:numFmt w:val="bullet"/>
      <w:lvlText w:val="o"/>
      <w:lvlJc w:val="left"/>
      <w:pPr>
        <w:ind w:left="5685" w:hanging="360"/>
      </w:pPr>
      <w:rPr>
        <w:rFonts w:ascii="Courier New" w:hAnsi="Courier New" w:cs="Courier New" w:hint="default"/>
      </w:rPr>
    </w:lvl>
    <w:lvl w:ilvl="5" w:tplc="04080005" w:tentative="1">
      <w:start w:val="1"/>
      <w:numFmt w:val="bullet"/>
      <w:lvlText w:val=""/>
      <w:lvlJc w:val="left"/>
      <w:pPr>
        <w:ind w:left="6405" w:hanging="360"/>
      </w:pPr>
      <w:rPr>
        <w:rFonts w:ascii="Wingdings" w:hAnsi="Wingdings" w:hint="default"/>
      </w:rPr>
    </w:lvl>
    <w:lvl w:ilvl="6" w:tplc="04080001" w:tentative="1">
      <w:start w:val="1"/>
      <w:numFmt w:val="bullet"/>
      <w:lvlText w:val=""/>
      <w:lvlJc w:val="left"/>
      <w:pPr>
        <w:ind w:left="7125" w:hanging="360"/>
      </w:pPr>
      <w:rPr>
        <w:rFonts w:ascii="Symbol" w:hAnsi="Symbol" w:hint="default"/>
      </w:rPr>
    </w:lvl>
    <w:lvl w:ilvl="7" w:tplc="04080003" w:tentative="1">
      <w:start w:val="1"/>
      <w:numFmt w:val="bullet"/>
      <w:lvlText w:val="o"/>
      <w:lvlJc w:val="left"/>
      <w:pPr>
        <w:ind w:left="7845" w:hanging="360"/>
      </w:pPr>
      <w:rPr>
        <w:rFonts w:ascii="Courier New" w:hAnsi="Courier New" w:cs="Courier New" w:hint="default"/>
      </w:rPr>
    </w:lvl>
    <w:lvl w:ilvl="8" w:tplc="04080005" w:tentative="1">
      <w:start w:val="1"/>
      <w:numFmt w:val="bullet"/>
      <w:lvlText w:val=""/>
      <w:lvlJc w:val="left"/>
      <w:pPr>
        <w:ind w:left="8565" w:hanging="360"/>
      </w:pPr>
      <w:rPr>
        <w:rFonts w:ascii="Wingdings" w:hAnsi="Wingdings" w:hint="default"/>
      </w:rPr>
    </w:lvl>
  </w:abstractNum>
  <w:abstractNum w:abstractNumId="11" w15:restartNumberingAfterBreak="0">
    <w:nsid w:val="779C6CF1"/>
    <w:multiLevelType w:val="hybridMultilevel"/>
    <w:tmpl w:val="9C5E455E"/>
    <w:lvl w:ilvl="0" w:tplc="9260D1DC">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7"/>
  </w:num>
  <w:num w:numId="2">
    <w:abstractNumId w:val="8"/>
  </w:num>
  <w:num w:numId="3">
    <w:abstractNumId w:val="12"/>
  </w:num>
  <w:num w:numId="4">
    <w:abstractNumId w:val="9"/>
  </w:num>
  <w:num w:numId="5">
    <w:abstractNumId w:val="5"/>
  </w:num>
  <w:num w:numId="6">
    <w:abstractNumId w:val="0"/>
  </w:num>
  <w:num w:numId="7">
    <w:abstractNumId w:val="1"/>
  </w:num>
  <w:num w:numId="8">
    <w:abstractNumId w:val="3"/>
  </w:num>
  <w:num w:numId="9">
    <w:abstractNumId w:val="6"/>
  </w:num>
  <w:num w:numId="10">
    <w:abstractNumId w:val="2"/>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10C24"/>
    <w:rsid w:val="000408F9"/>
    <w:rsid w:val="000860E4"/>
    <w:rsid w:val="00086567"/>
    <w:rsid w:val="00091E1C"/>
    <w:rsid w:val="00096E0E"/>
    <w:rsid w:val="000A4A12"/>
    <w:rsid w:val="000A541F"/>
    <w:rsid w:val="00104F89"/>
    <w:rsid w:val="00110FBE"/>
    <w:rsid w:val="00110FC0"/>
    <w:rsid w:val="00116F3B"/>
    <w:rsid w:val="0012566A"/>
    <w:rsid w:val="001553E2"/>
    <w:rsid w:val="001638DE"/>
    <w:rsid w:val="00171217"/>
    <w:rsid w:val="00173D3A"/>
    <w:rsid w:val="00177E0A"/>
    <w:rsid w:val="001915C9"/>
    <w:rsid w:val="0019701E"/>
    <w:rsid w:val="001A42A3"/>
    <w:rsid w:val="001C1F96"/>
    <w:rsid w:val="001C29A7"/>
    <w:rsid w:val="001D739A"/>
    <w:rsid w:val="001F20AF"/>
    <w:rsid w:val="00200566"/>
    <w:rsid w:val="0021585F"/>
    <w:rsid w:val="00223394"/>
    <w:rsid w:val="002300E1"/>
    <w:rsid w:val="00270DAE"/>
    <w:rsid w:val="00270FF1"/>
    <w:rsid w:val="00273EF1"/>
    <w:rsid w:val="002A5E26"/>
    <w:rsid w:val="002D27AA"/>
    <w:rsid w:val="002E5CAD"/>
    <w:rsid w:val="0031357B"/>
    <w:rsid w:val="00322BBE"/>
    <w:rsid w:val="00324B9F"/>
    <w:rsid w:val="00341FA5"/>
    <w:rsid w:val="0034267D"/>
    <w:rsid w:val="00373395"/>
    <w:rsid w:val="003B1D63"/>
    <w:rsid w:val="003B3DF8"/>
    <w:rsid w:val="003D1B20"/>
    <w:rsid w:val="003D3353"/>
    <w:rsid w:val="003F1A72"/>
    <w:rsid w:val="00403CC4"/>
    <w:rsid w:val="0040493F"/>
    <w:rsid w:val="004332B2"/>
    <w:rsid w:val="004362E3"/>
    <w:rsid w:val="0044011C"/>
    <w:rsid w:val="004530BF"/>
    <w:rsid w:val="00455000"/>
    <w:rsid w:val="00456BEA"/>
    <w:rsid w:val="00473145"/>
    <w:rsid w:val="00475F7C"/>
    <w:rsid w:val="00480816"/>
    <w:rsid w:val="004853EB"/>
    <w:rsid w:val="00486040"/>
    <w:rsid w:val="004A5E49"/>
    <w:rsid w:val="004C0E38"/>
    <w:rsid w:val="004C2763"/>
    <w:rsid w:val="004D3361"/>
    <w:rsid w:val="005303DC"/>
    <w:rsid w:val="0053534F"/>
    <w:rsid w:val="005B414C"/>
    <w:rsid w:val="005F703A"/>
    <w:rsid w:val="00602469"/>
    <w:rsid w:val="00605AD1"/>
    <w:rsid w:val="00607B54"/>
    <w:rsid w:val="00607F3F"/>
    <w:rsid w:val="00634317"/>
    <w:rsid w:val="00660619"/>
    <w:rsid w:val="00696E0D"/>
    <w:rsid w:val="006A1FBC"/>
    <w:rsid w:val="006B2627"/>
    <w:rsid w:val="006B4FD7"/>
    <w:rsid w:val="006B5FB4"/>
    <w:rsid w:val="006E2F09"/>
    <w:rsid w:val="00714A53"/>
    <w:rsid w:val="007345F5"/>
    <w:rsid w:val="00747FF5"/>
    <w:rsid w:val="00750397"/>
    <w:rsid w:val="00780D3F"/>
    <w:rsid w:val="00792AE3"/>
    <w:rsid w:val="00795953"/>
    <w:rsid w:val="007A7F79"/>
    <w:rsid w:val="007B1DAA"/>
    <w:rsid w:val="007C7EF8"/>
    <w:rsid w:val="007D69B3"/>
    <w:rsid w:val="007E7266"/>
    <w:rsid w:val="00834959"/>
    <w:rsid w:val="008375D9"/>
    <w:rsid w:val="00841805"/>
    <w:rsid w:val="008931BB"/>
    <w:rsid w:val="008951B3"/>
    <w:rsid w:val="008A720F"/>
    <w:rsid w:val="008E461E"/>
    <w:rsid w:val="008F5F65"/>
    <w:rsid w:val="008F70EF"/>
    <w:rsid w:val="00917337"/>
    <w:rsid w:val="00924183"/>
    <w:rsid w:val="0094396F"/>
    <w:rsid w:val="00973254"/>
    <w:rsid w:val="00976295"/>
    <w:rsid w:val="009A7BE8"/>
    <w:rsid w:val="009D0945"/>
    <w:rsid w:val="009D4E1D"/>
    <w:rsid w:val="009D6D59"/>
    <w:rsid w:val="00A00A8F"/>
    <w:rsid w:val="00A03AAF"/>
    <w:rsid w:val="00A04194"/>
    <w:rsid w:val="00A056BF"/>
    <w:rsid w:val="00A07A33"/>
    <w:rsid w:val="00A24224"/>
    <w:rsid w:val="00A645C4"/>
    <w:rsid w:val="00A726C5"/>
    <w:rsid w:val="00A727F5"/>
    <w:rsid w:val="00A75261"/>
    <w:rsid w:val="00A8344D"/>
    <w:rsid w:val="00A860E2"/>
    <w:rsid w:val="00AD3C55"/>
    <w:rsid w:val="00AD616C"/>
    <w:rsid w:val="00AE224F"/>
    <w:rsid w:val="00B05C6A"/>
    <w:rsid w:val="00B07114"/>
    <w:rsid w:val="00B270F6"/>
    <w:rsid w:val="00B32CBD"/>
    <w:rsid w:val="00B436D9"/>
    <w:rsid w:val="00B77DEF"/>
    <w:rsid w:val="00B820AF"/>
    <w:rsid w:val="00B8297C"/>
    <w:rsid w:val="00BA1BCC"/>
    <w:rsid w:val="00BA1BD9"/>
    <w:rsid w:val="00BA2F8A"/>
    <w:rsid w:val="00BA3902"/>
    <w:rsid w:val="00BC65B9"/>
    <w:rsid w:val="00BF0A76"/>
    <w:rsid w:val="00BF3292"/>
    <w:rsid w:val="00C0587D"/>
    <w:rsid w:val="00C14764"/>
    <w:rsid w:val="00C1573A"/>
    <w:rsid w:val="00C26700"/>
    <w:rsid w:val="00C659B6"/>
    <w:rsid w:val="00C833CD"/>
    <w:rsid w:val="00C93487"/>
    <w:rsid w:val="00CA6D07"/>
    <w:rsid w:val="00CD0252"/>
    <w:rsid w:val="00CF0051"/>
    <w:rsid w:val="00D06C97"/>
    <w:rsid w:val="00D17831"/>
    <w:rsid w:val="00D546E5"/>
    <w:rsid w:val="00D61C8C"/>
    <w:rsid w:val="00D6278C"/>
    <w:rsid w:val="00D65717"/>
    <w:rsid w:val="00D71764"/>
    <w:rsid w:val="00D7242C"/>
    <w:rsid w:val="00DA2857"/>
    <w:rsid w:val="00DB10B6"/>
    <w:rsid w:val="00DB2598"/>
    <w:rsid w:val="00DB6A16"/>
    <w:rsid w:val="00DF3368"/>
    <w:rsid w:val="00E04C5D"/>
    <w:rsid w:val="00E411A1"/>
    <w:rsid w:val="00E43607"/>
    <w:rsid w:val="00E81140"/>
    <w:rsid w:val="00E94D25"/>
    <w:rsid w:val="00E966C2"/>
    <w:rsid w:val="00EB37ED"/>
    <w:rsid w:val="00EC116D"/>
    <w:rsid w:val="00EC2376"/>
    <w:rsid w:val="00ED0B53"/>
    <w:rsid w:val="00ED6FC3"/>
    <w:rsid w:val="00F031F8"/>
    <w:rsid w:val="00F1198F"/>
    <w:rsid w:val="00F13BFC"/>
    <w:rsid w:val="00F75897"/>
    <w:rsid w:val="00F9048F"/>
    <w:rsid w:val="00F9354D"/>
    <w:rsid w:val="00FB4869"/>
    <w:rsid w:val="00FC26E1"/>
    <w:rsid w:val="00FD312A"/>
    <w:rsid w:val="00FF27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758">
      <w:bodyDiv w:val="1"/>
      <w:marLeft w:val="0"/>
      <w:marRight w:val="0"/>
      <w:marTop w:val="0"/>
      <w:marBottom w:val="0"/>
      <w:divBdr>
        <w:top w:val="none" w:sz="0" w:space="0" w:color="auto"/>
        <w:left w:val="none" w:sz="0" w:space="0" w:color="auto"/>
        <w:bottom w:val="none" w:sz="0" w:space="0" w:color="auto"/>
        <w:right w:val="none" w:sz="0" w:space="0" w:color="auto"/>
      </w:divBdr>
    </w:div>
    <w:div w:id="12878609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596014596">
      <w:bodyDiv w:val="1"/>
      <w:marLeft w:val="0"/>
      <w:marRight w:val="0"/>
      <w:marTop w:val="0"/>
      <w:marBottom w:val="0"/>
      <w:divBdr>
        <w:top w:val="none" w:sz="0" w:space="0" w:color="auto"/>
        <w:left w:val="none" w:sz="0" w:space="0" w:color="auto"/>
        <w:bottom w:val="none" w:sz="0" w:space="0" w:color="auto"/>
        <w:right w:val="none" w:sz="0" w:space="0" w:color="auto"/>
      </w:divBdr>
      <w:divsChild>
        <w:div w:id="1412310427">
          <w:marLeft w:val="0"/>
          <w:marRight w:val="0"/>
          <w:marTop w:val="0"/>
          <w:marBottom w:val="0"/>
          <w:divBdr>
            <w:top w:val="none" w:sz="0" w:space="0" w:color="auto"/>
            <w:left w:val="none" w:sz="0" w:space="0" w:color="auto"/>
            <w:bottom w:val="none" w:sz="0" w:space="0" w:color="auto"/>
            <w:right w:val="none" w:sz="0" w:space="0" w:color="auto"/>
          </w:divBdr>
        </w:div>
        <w:div w:id="1304771434">
          <w:marLeft w:val="0"/>
          <w:marRight w:val="0"/>
          <w:marTop w:val="0"/>
          <w:marBottom w:val="0"/>
          <w:divBdr>
            <w:top w:val="none" w:sz="0" w:space="0" w:color="auto"/>
            <w:left w:val="none" w:sz="0" w:space="0" w:color="auto"/>
            <w:bottom w:val="none" w:sz="0" w:space="0" w:color="auto"/>
            <w:right w:val="none" w:sz="0" w:space="0" w:color="auto"/>
          </w:divBdr>
        </w:div>
        <w:div w:id="1582641261">
          <w:marLeft w:val="0"/>
          <w:marRight w:val="0"/>
          <w:marTop w:val="0"/>
          <w:marBottom w:val="0"/>
          <w:divBdr>
            <w:top w:val="none" w:sz="0" w:space="0" w:color="auto"/>
            <w:left w:val="none" w:sz="0" w:space="0" w:color="auto"/>
            <w:bottom w:val="none" w:sz="0" w:space="0" w:color="auto"/>
            <w:right w:val="none" w:sz="0" w:space="0" w:color="auto"/>
          </w:divBdr>
        </w:div>
        <w:div w:id="33888342">
          <w:marLeft w:val="0"/>
          <w:marRight w:val="0"/>
          <w:marTop w:val="0"/>
          <w:marBottom w:val="0"/>
          <w:divBdr>
            <w:top w:val="none" w:sz="0" w:space="0" w:color="auto"/>
            <w:left w:val="none" w:sz="0" w:space="0" w:color="auto"/>
            <w:bottom w:val="none" w:sz="0" w:space="0" w:color="auto"/>
            <w:right w:val="none" w:sz="0" w:space="0" w:color="auto"/>
          </w:divBdr>
          <w:divsChild>
            <w:div w:id="15673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8713">
      <w:bodyDiv w:val="1"/>
      <w:marLeft w:val="0"/>
      <w:marRight w:val="0"/>
      <w:marTop w:val="0"/>
      <w:marBottom w:val="0"/>
      <w:divBdr>
        <w:top w:val="none" w:sz="0" w:space="0" w:color="auto"/>
        <w:left w:val="none" w:sz="0" w:space="0" w:color="auto"/>
        <w:bottom w:val="none" w:sz="0" w:space="0" w:color="auto"/>
        <w:right w:val="none" w:sz="0" w:space="0" w:color="auto"/>
      </w:divBdr>
    </w:div>
    <w:div w:id="925454349">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27C5-42EE-49FF-8592-5A78A264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413</Words>
  <Characters>2234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9</cp:revision>
  <cp:lastPrinted>2024-12-16T09:06:00Z</cp:lastPrinted>
  <dcterms:created xsi:type="dcterms:W3CDTF">2025-12-15T07:57:00Z</dcterms:created>
  <dcterms:modified xsi:type="dcterms:W3CDTF">2025-12-16T09:29:00Z</dcterms:modified>
</cp:coreProperties>
</file>