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98F" w:rsidRPr="00BA1BCC" w:rsidRDefault="00F1198F">
      <w:pPr>
        <w:spacing w:after="124"/>
        <w:ind w:left="103" w:right="1155" w:hanging="10"/>
        <w:rPr>
          <w:rFonts w:ascii="Tahoma" w:eastAsia="Tahoma" w:hAnsi="Tahoma" w:cs="Tahoma"/>
          <w:b/>
          <w:color w:val="1F497D"/>
          <w:sz w:val="20"/>
          <w:lang w:val="en-US"/>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917337" w:rsidRDefault="006B5FB4" w:rsidP="00F1198F">
      <w:pPr>
        <w:spacing w:after="124"/>
        <w:ind w:right="1155"/>
      </w:pPr>
      <w:r>
        <w:rPr>
          <w:noProof/>
        </w:rPr>
        <w:drawing>
          <wp:anchor distT="0" distB="0" distL="114300" distR="114300" simplePos="0" relativeHeight="251658240" behindDoc="0" locked="0" layoutInCell="1" allowOverlap="0">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r>
        <w:rPr>
          <w:rFonts w:ascii="Tahoma" w:eastAsia="Tahoma" w:hAnsi="Tahoma" w:cs="Tahoma"/>
          <w:b/>
          <w:sz w:val="20"/>
        </w:rPr>
        <w:t xml:space="preserve"> </w:t>
      </w:r>
    </w:p>
    <w:p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rsidR="00096E0E" w:rsidRPr="00F75900" w:rsidRDefault="006B5FB4" w:rsidP="00161347">
      <w:pPr>
        <w:spacing w:after="0"/>
        <w:ind w:right="1106"/>
        <w:rPr>
          <w:rFonts w:ascii="Tahoma" w:eastAsia="Tahoma" w:hAnsi="Tahoma" w:cs="Tahoma"/>
          <w:sz w:val="18"/>
        </w:rPr>
      </w:pPr>
      <w:r>
        <w:rPr>
          <w:rFonts w:ascii="Tahoma" w:eastAsia="Tahoma" w:hAnsi="Tahoma" w:cs="Tahoma"/>
          <w:b/>
          <w:color w:val="1F497D"/>
          <w:sz w:val="20"/>
        </w:rPr>
        <w:t xml:space="preserve">ΔΗΜΟΣ ΑΛΙΑΡΤΟΥ – ΘΕΣΠΙΕΩΝ </w:t>
      </w:r>
      <w:r w:rsidR="00D17831">
        <w:rPr>
          <w:rFonts w:ascii="Tahoma" w:eastAsia="Tahoma" w:hAnsi="Tahoma" w:cs="Tahoma"/>
          <w:b/>
          <w:color w:val="1F497D"/>
          <w:sz w:val="20"/>
        </w:rPr>
        <w:t xml:space="preserve">                                                                </w:t>
      </w:r>
      <w:r w:rsidRPr="00FC26E1">
        <w:rPr>
          <w:rFonts w:ascii="Tahoma" w:eastAsia="Tahoma" w:hAnsi="Tahoma" w:cs="Tahoma"/>
          <w:sz w:val="18"/>
        </w:rPr>
        <w:tab/>
      </w:r>
      <w:r w:rsidR="001638DE">
        <w:rPr>
          <w:rFonts w:ascii="Tahoma" w:eastAsia="Tahoma" w:hAnsi="Tahoma" w:cs="Tahoma"/>
          <w:sz w:val="18"/>
        </w:rPr>
        <w:t xml:space="preserve"> </w:t>
      </w:r>
      <w:r w:rsidR="00976295">
        <w:rPr>
          <w:rFonts w:ascii="Tahoma" w:eastAsia="Tahoma" w:hAnsi="Tahoma" w:cs="Tahoma"/>
          <w:sz w:val="18"/>
        </w:rPr>
        <w:t xml:space="preserve">                                                                                                               Αλίαρτος, </w:t>
      </w:r>
      <w:r w:rsidR="005D0183">
        <w:rPr>
          <w:rFonts w:ascii="Tahoma" w:eastAsia="Tahoma" w:hAnsi="Tahoma" w:cs="Tahoma"/>
          <w:sz w:val="18"/>
        </w:rPr>
        <w:t>16</w:t>
      </w:r>
      <w:bookmarkStart w:id="0" w:name="_GoBack"/>
      <w:bookmarkEnd w:id="0"/>
      <w:r w:rsidR="009976A5">
        <w:rPr>
          <w:rFonts w:ascii="Tahoma" w:eastAsia="Tahoma" w:hAnsi="Tahoma" w:cs="Tahoma"/>
          <w:sz w:val="18"/>
        </w:rPr>
        <w:t>-04</w:t>
      </w:r>
      <w:r w:rsidR="0038511F">
        <w:rPr>
          <w:rFonts w:ascii="Tahoma" w:eastAsia="Tahoma" w:hAnsi="Tahoma" w:cs="Tahoma"/>
          <w:sz w:val="18"/>
        </w:rPr>
        <w:t>-202</w:t>
      </w:r>
      <w:r w:rsidR="0038511F" w:rsidRPr="00F75900">
        <w:rPr>
          <w:rFonts w:ascii="Tahoma" w:eastAsia="Tahoma" w:hAnsi="Tahoma" w:cs="Tahoma"/>
          <w:sz w:val="18"/>
        </w:rPr>
        <w:t>6</w:t>
      </w:r>
    </w:p>
    <w:p w:rsidR="00EB37ED" w:rsidRPr="00EC791D" w:rsidRDefault="00EB37ED" w:rsidP="00EB37ED">
      <w:pPr>
        <w:rPr>
          <w:sz w:val="28"/>
          <w:szCs w:val="28"/>
          <w:u w:val="single"/>
        </w:rPr>
      </w:pPr>
    </w:p>
    <w:p w:rsidR="000021D6" w:rsidRDefault="00545DFA" w:rsidP="00546C3A">
      <w:pPr>
        <w:jc w:val="center"/>
        <w:rPr>
          <w:b/>
          <w:sz w:val="28"/>
          <w:szCs w:val="28"/>
          <w:u w:val="single"/>
        </w:rPr>
      </w:pPr>
      <w:r>
        <w:rPr>
          <w:b/>
          <w:sz w:val="28"/>
          <w:szCs w:val="28"/>
          <w:u w:val="single"/>
        </w:rPr>
        <w:t>ΑΝΑΚΟΙΝΩΣΗ</w:t>
      </w:r>
    </w:p>
    <w:p w:rsidR="00EB37ED" w:rsidRDefault="00545DFA" w:rsidP="00161347">
      <w:pPr>
        <w:jc w:val="center"/>
        <w:rPr>
          <w:b/>
          <w:sz w:val="28"/>
          <w:szCs w:val="28"/>
          <w:u w:val="single"/>
        </w:rPr>
      </w:pPr>
      <w:r>
        <w:rPr>
          <w:b/>
          <w:sz w:val="28"/>
          <w:szCs w:val="28"/>
          <w:u w:val="single"/>
        </w:rPr>
        <w:t xml:space="preserve"> </w:t>
      </w:r>
      <w:r w:rsidR="00476EFC">
        <w:rPr>
          <w:b/>
          <w:sz w:val="28"/>
          <w:szCs w:val="28"/>
          <w:u w:val="single"/>
        </w:rPr>
        <w:t>Καθαρισμό</w:t>
      </w:r>
      <w:r w:rsidR="00546C3A">
        <w:rPr>
          <w:b/>
          <w:sz w:val="28"/>
          <w:szCs w:val="28"/>
          <w:u w:val="single"/>
        </w:rPr>
        <w:t>ς</w:t>
      </w:r>
      <w:r>
        <w:rPr>
          <w:b/>
          <w:sz w:val="28"/>
          <w:szCs w:val="28"/>
          <w:u w:val="single"/>
        </w:rPr>
        <w:t xml:space="preserve"> Οικοπέδων</w:t>
      </w:r>
    </w:p>
    <w:p w:rsidR="0043767C" w:rsidRPr="0043767C" w:rsidRDefault="00545DFA" w:rsidP="006A2719">
      <w:pPr>
        <w:spacing w:after="0" w:line="240" w:lineRule="auto"/>
        <w:jc w:val="both"/>
        <w:rPr>
          <w:rFonts w:eastAsia="Times New Roman"/>
          <w:b/>
          <w:color w:val="auto"/>
          <w:sz w:val="24"/>
          <w:szCs w:val="24"/>
        </w:rPr>
      </w:pPr>
      <w:r w:rsidRPr="0043767C">
        <w:rPr>
          <w:rFonts w:eastAsia="Times New Roman"/>
          <w:b/>
          <w:color w:val="auto"/>
          <w:sz w:val="24"/>
          <w:szCs w:val="24"/>
        </w:rPr>
        <w:t xml:space="preserve">Υπενθυμίζουμε στους κατοίκους του Δήμου μας </w:t>
      </w:r>
      <w:r w:rsidR="00596DD9">
        <w:rPr>
          <w:rFonts w:eastAsia="Times New Roman"/>
          <w:b/>
          <w:color w:val="auto"/>
          <w:sz w:val="24"/>
          <w:szCs w:val="24"/>
        </w:rPr>
        <w:t>ότι η</w:t>
      </w:r>
      <w:r w:rsidR="00F65B46">
        <w:rPr>
          <w:rFonts w:eastAsia="Times New Roman"/>
          <w:b/>
          <w:color w:val="auto"/>
          <w:sz w:val="24"/>
          <w:szCs w:val="24"/>
        </w:rPr>
        <w:t xml:space="preserve"> Αντιπυρική Περίο</w:t>
      </w:r>
      <w:r w:rsidR="00596DD9">
        <w:rPr>
          <w:rFonts w:eastAsia="Times New Roman"/>
          <w:b/>
          <w:color w:val="auto"/>
          <w:sz w:val="24"/>
          <w:szCs w:val="24"/>
        </w:rPr>
        <w:t xml:space="preserve">δος έτους 2026, ξεκινάει </w:t>
      </w:r>
      <w:r w:rsidRPr="0043767C">
        <w:rPr>
          <w:rFonts w:eastAsia="Times New Roman"/>
          <w:b/>
          <w:color w:val="auto"/>
          <w:sz w:val="24"/>
          <w:szCs w:val="24"/>
        </w:rPr>
        <w:t>την</w:t>
      </w:r>
      <w:r w:rsidR="00596DD9">
        <w:rPr>
          <w:rFonts w:eastAsia="Times New Roman"/>
          <w:b/>
          <w:color w:val="auto"/>
          <w:sz w:val="24"/>
          <w:szCs w:val="24"/>
        </w:rPr>
        <w:t xml:space="preserve"> 1</w:t>
      </w:r>
      <w:r w:rsidR="00596DD9" w:rsidRPr="00596DD9">
        <w:rPr>
          <w:rFonts w:eastAsia="Times New Roman"/>
          <w:b/>
          <w:color w:val="auto"/>
          <w:sz w:val="24"/>
          <w:szCs w:val="24"/>
          <w:vertAlign w:val="superscript"/>
        </w:rPr>
        <w:t>η</w:t>
      </w:r>
      <w:r w:rsidR="00596DD9">
        <w:rPr>
          <w:rFonts w:eastAsia="Times New Roman"/>
          <w:b/>
          <w:color w:val="auto"/>
          <w:sz w:val="24"/>
          <w:szCs w:val="24"/>
        </w:rPr>
        <w:t xml:space="preserve"> Μαΐου και διαρκεί έως την 31</w:t>
      </w:r>
      <w:r w:rsidR="00596DD9" w:rsidRPr="00596DD9">
        <w:rPr>
          <w:rFonts w:eastAsia="Times New Roman"/>
          <w:b/>
          <w:color w:val="auto"/>
          <w:sz w:val="24"/>
          <w:szCs w:val="24"/>
          <w:vertAlign w:val="superscript"/>
        </w:rPr>
        <w:t>η</w:t>
      </w:r>
      <w:r w:rsidR="00596DD9">
        <w:rPr>
          <w:rFonts w:eastAsia="Times New Roman"/>
          <w:b/>
          <w:color w:val="auto"/>
          <w:sz w:val="24"/>
          <w:szCs w:val="24"/>
        </w:rPr>
        <w:t xml:space="preserve"> Οκτωβρίου</w:t>
      </w:r>
      <w:r w:rsidR="00F65B46">
        <w:rPr>
          <w:rFonts w:eastAsia="Times New Roman"/>
          <w:b/>
          <w:color w:val="auto"/>
          <w:sz w:val="24"/>
          <w:szCs w:val="24"/>
        </w:rPr>
        <w:t>.</w:t>
      </w:r>
    </w:p>
    <w:p w:rsidR="00A812B9" w:rsidRPr="0043767C" w:rsidRDefault="00A812B9" w:rsidP="006A2719">
      <w:pPr>
        <w:spacing w:after="0" w:line="240" w:lineRule="auto"/>
        <w:jc w:val="both"/>
        <w:rPr>
          <w:rFonts w:eastAsia="Times New Roman"/>
          <w:color w:val="auto"/>
          <w:sz w:val="24"/>
          <w:szCs w:val="24"/>
        </w:rPr>
      </w:pPr>
    </w:p>
    <w:p w:rsidR="00545DFA" w:rsidRDefault="00A812B9" w:rsidP="006A2719">
      <w:pPr>
        <w:spacing w:after="0" w:line="240" w:lineRule="auto"/>
        <w:jc w:val="both"/>
        <w:rPr>
          <w:sz w:val="24"/>
          <w:szCs w:val="24"/>
        </w:rPr>
      </w:pPr>
      <w:r w:rsidRPr="0043767C">
        <w:rPr>
          <w:sz w:val="24"/>
          <w:szCs w:val="24"/>
        </w:rPr>
        <w:t xml:space="preserve">Σύμφωνα με </w:t>
      </w:r>
      <w:r w:rsidR="00545DFA" w:rsidRPr="0043767C">
        <w:rPr>
          <w:sz w:val="24"/>
          <w:szCs w:val="24"/>
        </w:rPr>
        <w:t xml:space="preserve">την </w:t>
      </w:r>
      <w:proofErr w:type="spellStart"/>
      <w:r w:rsidR="00545DFA" w:rsidRPr="0043767C">
        <w:rPr>
          <w:sz w:val="24"/>
          <w:szCs w:val="24"/>
        </w:rPr>
        <w:t>υπ</w:t>
      </w:r>
      <w:proofErr w:type="spellEnd"/>
      <w:r w:rsidR="00545DFA" w:rsidRPr="0043767C">
        <w:rPr>
          <w:sz w:val="24"/>
          <w:szCs w:val="24"/>
        </w:rPr>
        <w:t xml:space="preserve">΄ </w:t>
      </w:r>
      <w:proofErr w:type="spellStart"/>
      <w:r w:rsidR="00545DFA" w:rsidRPr="0043767C">
        <w:rPr>
          <w:sz w:val="24"/>
          <w:szCs w:val="24"/>
        </w:rPr>
        <w:t>αριθμ</w:t>
      </w:r>
      <w:proofErr w:type="spellEnd"/>
      <w:r w:rsidR="00545DFA" w:rsidRPr="0043767C">
        <w:rPr>
          <w:sz w:val="24"/>
          <w:szCs w:val="24"/>
        </w:rPr>
        <w:t>. 17647 οικ. Φ.700.20 απόφαση του Υπουργείου Κλιματικής Κρίσης και Πολιτικής Προστασίας (ΦΕΚ 1301/18-03-2022), της Π.Δ. 20/2023 (ΦΕΚ 2549/Β’/19.04.2023), της Π.Δ. 9</w:t>
      </w:r>
      <w:r w:rsidR="00CA4669" w:rsidRPr="0043767C">
        <w:rPr>
          <w:sz w:val="24"/>
          <w:szCs w:val="24"/>
        </w:rPr>
        <w:t>/2021 (ΦΕΚ 1923/Β’/13.06.2021),</w:t>
      </w:r>
      <w:r w:rsidR="00596DD9">
        <w:rPr>
          <w:sz w:val="24"/>
          <w:szCs w:val="24"/>
        </w:rPr>
        <w:t xml:space="preserve"> </w:t>
      </w:r>
      <w:r w:rsidR="00596DD9" w:rsidRPr="006A2719">
        <w:rPr>
          <w:b/>
          <w:sz w:val="24"/>
          <w:szCs w:val="24"/>
        </w:rPr>
        <w:t>Ν.5281/2026 ΦΕΚ 28/Β΄/26.02.2026)</w:t>
      </w:r>
      <w:r w:rsidR="00CA4669" w:rsidRPr="0043767C">
        <w:rPr>
          <w:sz w:val="24"/>
          <w:szCs w:val="24"/>
        </w:rPr>
        <w:t xml:space="preserve"> </w:t>
      </w:r>
      <w:r w:rsidR="00545DFA" w:rsidRPr="0043767C">
        <w:rPr>
          <w:sz w:val="24"/>
          <w:szCs w:val="24"/>
        </w:rPr>
        <w:t>και την εκάστοτε ισχύουσα νομοθεσία</w:t>
      </w:r>
      <w:r w:rsidR="00F65B46">
        <w:rPr>
          <w:sz w:val="24"/>
          <w:szCs w:val="24"/>
        </w:rPr>
        <w:t>,</w:t>
      </w:r>
      <w:r w:rsidR="00545DFA" w:rsidRPr="0043767C">
        <w:rPr>
          <w:sz w:val="24"/>
          <w:szCs w:val="24"/>
        </w:rPr>
        <w:t xml:space="preserve"> </w:t>
      </w:r>
      <w:r w:rsidR="00545DFA" w:rsidRPr="0043767C">
        <w:rPr>
          <w:b/>
          <w:sz w:val="24"/>
          <w:szCs w:val="24"/>
        </w:rPr>
        <w:t xml:space="preserve">παρακαλούμε </w:t>
      </w:r>
      <w:r w:rsidR="001531EC">
        <w:rPr>
          <w:b/>
          <w:sz w:val="24"/>
          <w:szCs w:val="24"/>
        </w:rPr>
        <w:t>όπως όλοι οι ιδιοκτήτες, νομείς, επικαρπωτές, μισθωτές και υπομισθωτές οικοπέδων και λοιπών ακάλυπτων χώρων που βρίσκονται εντός οικισμών ή σε απόσταση έως 100 μέτρων από τα όριά τους, καθώς και εκτός σχεδίου γηπέδων με κτίσμα</w:t>
      </w:r>
      <w:r w:rsidR="009976A5">
        <w:rPr>
          <w:b/>
          <w:sz w:val="24"/>
          <w:szCs w:val="24"/>
        </w:rPr>
        <w:t>,</w:t>
      </w:r>
      <w:r w:rsidR="001531EC">
        <w:rPr>
          <w:b/>
          <w:sz w:val="24"/>
          <w:szCs w:val="24"/>
        </w:rPr>
        <w:t xml:space="preserve">   </w:t>
      </w:r>
      <w:r w:rsidR="00545DFA" w:rsidRPr="0043767C">
        <w:rPr>
          <w:sz w:val="24"/>
          <w:szCs w:val="24"/>
        </w:rPr>
        <w:t xml:space="preserve"> </w:t>
      </w:r>
      <w:r w:rsidR="00545DFA" w:rsidRPr="0043767C">
        <w:rPr>
          <w:b/>
          <w:sz w:val="24"/>
          <w:szCs w:val="24"/>
        </w:rPr>
        <w:t>προβείτε στον</w:t>
      </w:r>
      <w:r w:rsidR="00545DFA" w:rsidRPr="0043767C">
        <w:rPr>
          <w:sz w:val="24"/>
          <w:szCs w:val="24"/>
        </w:rPr>
        <w:t xml:space="preserve"> </w:t>
      </w:r>
      <w:r w:rsidR="00545DFA" w:rsidRPr="0043767C">
        <w:rPr>
          <w:b/>
          <w:sz w:val="24"/>
          <w:szCs w:val="24"/>
        </w:rPr>
        <w:t>καθαρισμό και αποψίλωση του οικοπέδου σας μέχρι</w:t>
      </w:r>
      <w:r w:rsidR="00545DFA" w:rsidRPr="0043767C">
        <w:rPr>
          <w:sz w:val="24"/>
          <w:szCs w:val="24"/>
        </w:rPr>
        <w:t xml:space="preserve"> </w:t>
      </w:r>
      <w:r w:rsidR="009976A5">
        <w:rPr>
          <w:rStyle w:val="a7"/>
          <w:sz w:val="24"/>
          <w:szCs w:val="24"/>
        </w:rPr>
        <w:t>15</w:t>
      </w:r>
      <w:r w:rsidR="009976A5" w:rsidRPr="009976A5">
        <w:rPr>
          <w:rStyle w:val="a7"/>
          <w:sz w:val="24"/>
          <w:szCs w:val="24"/>
          <w:vertAlign w:val="superscript"/>
        </w:rPr>
        <w:t>η</w:t>
      </w:r>
      <w:r w:rsidR="009976A5">
        <w:rPr>
          <w:rStyle w:val="a7"/>
          <w:sz w:val="24"/>
          <w:szCs w:val="24"/>
        </w:rPr>
        <w:t xml:space="preserve"> Ιουνίου</w:t>
      </w:r>
      <w:r w:rsidR="00596DD9">
        <w:rPr>
          <w:rStyle w:val="a7"/>
          <w:sz w:val="24"/>
          <w:szCs w:val="24"/>
        </w:rPr>
        <w:t xml:space="preserve"> 2026</w:t>
      </w:r>
      <w:r w:rsidR="00545DFA" w:rsidRPr="0043767C">
        <w:rPr>
          <w:rStyle w:val="a7"/>
          <w:sz w:val="24"/>
          <w:szCs w:val="24"/>
        </w:rPr>
        <w:t xml:space="preserve"> και τη συντήρηση αυτού ως το τέλος της</w:t>
      </w:r>
      <w:r w:rsidR="00596DD9">
        <w:rPr>
          <w:rStyle w:val="a7"/>
          <w:sz w:val="24"/>
          <w:szCs w:val="24"/>
        </w:rPr>
        <w:t xml:space="preserve"> αντιπυρικής περιόδου 31-10-2026</w:t>
      </w:r>
      <w:r w:rsidR="00545DFA" w:rsidRPr="0043767C">
        <w:rPr>
          <w:rStyle w:val="a7"/>
          <w:sz w:val="24"/>
          <w:szCs w:val="24"/>
        </w:rPr>
        <w:t xml:space="preserve"> </w:t>
      </w:r>
      <w:r w:rsidR="00545DFA" w:rsidRPr="0043767C">
        <w:rPr>
          <w:sz w:val="24"/>
          <w:szCs w:val="24"/>
        </w:rPr>
        <w:t>για την αποφυγή πυρκαγιάς από τα ξερά χόρτα, κλαδιά, σκουπίδια κ.α.</w:t>
      </w:r>
    </w:p>
    <w:p w:rsidR="00596DD9" w:rsidRDefault="00596DD9" w:rsidP="00A812B9">
      <w:pPr>
        <w:spacing w:after="0" w:line="240" w:lineRule="auto"/>
        <w:rPr>
          <w:sz w:val="24"/>
          <w:szCs w:val="24"/>
        </w:rPr>
      </w:pPr>
    </w:p>
    <w:p w:rsidR="00596DD9" w:rsidRPr="0043767C" w:rsidRDefault="00596DD9" w:rsidP="006A2719">
      <w:pPr>
        <w:spacing w:after="0" w:line="240" w:lineRule="auto"/>
        <w:jc w:val="both"/>
        <w:rPr>
          <w:b/>
          <w:sz w:val="24"/>
          <w:szCs w:val="24"/>
        </w:rPr>
      </w:pPr>
      <w:r>
        <w:rPr>
          <w:rFonts w:eastAsia="Times New Roman"/>
          <w:b/>
          <w:color w:val="auto"/>
          <w:sz w:val="24"/>
          <w:szCs w:val="24"/>
        </w:rPr>
        <w:t>Ω</w:t>
      </w:r>
      <w:r w:rsidRPr="0043767C">
        <w:rPr>
          <w:rFonts w:eastAsia="Times New Roman"/>
          <w:b/>
          <w:color w:val="auto"/>
          <w:sz w:val="24"/>
          <w:szCs w:val="24"/>
        </w:rPr>
        <w:t>ς μέτρο πρόληψης και αποτροπής πρόκλησης πυρκαγιών, υφίσταται η υποχρέωση δήλωσης καθαρισμού</w:t>
      </w:r>
      <w:r w:rsidR="00D763FA">
        <w:rPr>
          <w:rFonts w:eastAsia="Times New Roman"/>
          <w:b/>
          <w:color w:val="auto"/>
          <w:sz w:val="24"/>
          <w:szCs w:val="24"/>
        </w:rPr>
        <w:t xml:space="preserve"> οικοπέδου</w:t>
      </w:r>
      <w:r w:rsidRPr="0043767C">
        <w:rPr>
          <w:rFonts w:eastAsia="Times New Roman"/>
          <w:b/>
          <w:color w:val="auto"/>
          <w:sz w:val="24"/>
          <w:szCs w:val="24"/>
        </w:rPr>
        <w:t xml:space="preserve"> </w:t>
      </w:r>
      <w:r w:rsidR="00D763FA">
        <w:rPr>
          <w:rFonts w:eastAsia="Times New Roman"/>
          <w:b/>
          <w:color w:val="auto"/>
          <w:sz w:val="24"/>
          <w:szCs w:val="24"/>
        </w:rPr>
        <w:t>στο Εθνικό Μητρώο Τήρησης Μέτρων Προληπτικής Προστασίας</w:t>
      </w:r>
      <w:r w:rsidR="00F65B46">
        <w:rPr>
          <w:rFonts w:eastAsia="Times New Roman"/>
          <w:b/>
          <w:color w:val="auto"/>
          <w:sz w:val="24"/>
          <w:szCs w:val="24"/>
        </w:rPr>
        <w:t xml:space="preserve"> </w:t>
      </w:r>
      <w:r w:rsidR="00D763FA">
        <w:rPr>
          <w:rFonts w:eastAsia="Times New Roman"/>
          <w:b/>
          <w:color w:val="auto"/>
          <w:sz w:val="24"/>
          <w:szCs w:val="24"/>
        </w:rPr>
        <w:t>Ιδιοκτησιών έως την 15</w:t>
      </w:r>
      <w:r w:rsidR="00D763FA" w:rsidRPr="00D763FA">
        <w:rPr>
          <w:rFonts w:eastAsia="Times New Roman"/>
          <w:b/>
          <w:color w:val="auto"/>
          <w:sz w:val="24"/>
          <w:szCs w:val="24"/>
          <w:vertAlign w:val="superscript"/>
        </w:rPr>
        <w:t>η</w:t>
      </w:r>
      <w:r w:rsidR="00D763FA">
        <w:rPr>
          <w:rFonts w:eastAsia="Times New Roman"/>
          <w:b/>
          <w:color w:val="auto"/>
          <w:sz w:val="24"/>
          <w:szCs w:val="24"/>
        </w:rPr>
        <w:t xml:space="preserve"> Ιουνίου 2026</w:t>
      </w:r>
      <w:r w:rsidR="00F75900" w:rsidRPr="00F75900">
        <w:rPr>
          <w:rFonts w:eastAsia="Times New Roman"/>
          <w:b/>
          <w:color w:val="auto"/>
          <w:sz w:val="24"/>
          <w:szCs w:val="24"/>
        </w:rPr>
        <w:t>,</w:t>
      </w:r>
      <w:r w:rsidRPr="00F75900">
        <w:rPr>
          <w:rFonts w:eastAsia="Times New Roman"/>
          <w:b/>
          <w:color w:val="auto"/>
          <w:sz w:val="24"/>
          <w:szCs w:val="24"/>
        </w:rPr>
        <w:t xml:space="preserve"> </w:t>
      </w:r>
      <w:r w:rsidR="00D763FA">
        <w:rPr>
          <w:rFonts w:eastAsia="Times New Roman"/>
          <w:b/>
          <w:color w:val="auto"/>
          <w:sz w:val="24"/>
          <w:szCs w:val="24"/>
        </w:rPr>
        <w:t>μέσω της ηλεκτρονικής</w:t>
      </w:r>
      <w:r w:rsidRPr="0043767C">
        <w:rPr>
          <w:rFonts w:eastAsia="Times New Roman"/>
          <w:b/>
          <w:color w:val="auto"/>
          <w:sz w:val="24"/>
          <w:szCs w:val="24"/>
        </w:rPr>
        <w:t xml:space="preserve"> πλατφόρμα</w:t>
      </w:r>
      <w:r w:rsidR="00D763FA">
        <w:rPr>
          <w:rFonts w:eastAsia="Times New Roman"/>
          <w:b/>
          <w:color w:val="auto"/>
          <w:sz w:val="24"/>
          <w:szCs w:val="24"/>
        </w:rPr>
        <w:t>ς:</w:t>
      </w:r>
      <w:r w:rsidRPr="0043767C">
        <w:rPr>
          <w:rFonts w:eastAsia="Times New Roman"/>
          <w:b/>
          <w:color w:val="auto"/>
          <w:sz w:val="24"/>
          <w:szCs w:val="24"/>
        </w:rPr>
        <w:t xml:space="preserve"> </w:t>
      </w:r>
      <w:r>
        <w:rPr>
          <w:rStyle w:val="-"/>
          <w:sz w:val="24"/>
          <w:szCs w:val="24"/>
        </w:rPr>
        <w:t>https://akatharista.apps.gov.gr/</w:t>
      </w:r>
      <w:r w:rsidRPr="0043767C">
        <w:rPr>
          <w:rFonts w:eastAsia="Times New Roman"/>
          <w:b/>
          <w:color w:val="auto"/>
          <w:sz w:val="24"/>
          <w:szCs w:val="24"/>
        </w:rPr>
        <w:t xml:space="preserve"> </w:t>
      </w:r>
    </w:p>
    <w:p w:rsidR="00EC791D" w:rsidRPr="0043767C" w:rsidRDefault="00EC791D" w:rsidP="006A2719">
      <w:pPr>
        <w:pStyle w:val="Web"/>
        <w:jc w:val="both"/>
        <w:rPr>
          <w:rFonts w:ascii="Calibri" w:hAnsi="Calibri" w:cs="Calibri"/>
        </w:rPr>
      </w:pPr>
      <w:r w:rsidRPr="0043767C">
        <w:rPr>
          <w:rFonts w:ascii="Calibri" w:hAnsi="Calibri" w:cs="Calibri"/>
        </w:rPr>
        <w:t>Ο καθαρισμός περιλαμβάνει:</w:t>
      </w:r>
    </w:p>
    <w:p w:rsidR="00545DFA" w:rsidRPr="0043767C" w:rsidRDefault="00545DFA" w:rsidP="006A2719">
      <w:pPr>
        <w:pStyle w:val="Web"/>
        <w:jc w:val="both"/>
        <w:rPr>
          <w:rFonts w:ascii="Calibri" w:hAnsi="Calibri" w:cs="Calibri"/>
        </w:rPr>
      </w:pPr>
      <w:r w:rsidRPr="0043767C">
        <w:rPr>
          <w:rFonts w:ascii="Calibri" w:hAnsi="Calibri" w:cs="Calibri"/>
        </w:rPr>
        <w:t xml:space="preserve">α. Υλοτομία και απομάκρυνση των ξερών και σπασμένων δέντρων και κλαδιών, καθώς και των κλαδιών που βρίσκονται σε μικρή απόσταση από κτίσματα (τουλάχιστον 3μ.) δημιουργώντας κίνδυνο μετάδοσης της πυρκαγιάς. Απομάκρυνση της καύσιμης φυτικής ύλης που βρίσκεται στην επιφάνεια του εδάφους, όπως ενδεικτικά το </w:t>
      </w:r>
      <w:proofErr w:type="spellStart"/>
      <w:r w:rsidRPr="0043767C">
        <w:rPr>
          <w:rFonts w:ascii="Calibri" w:hAnsi="Calibri" w:cs="Calibri"/>
        </w:rPr>
        <w:t>φυλλόστρωμα</w:t>
      </w:r>
      <w:proofErr w:type="spellEnd"/>
      <w:r w:rsidRPr="0043767C">
        <w:rPr>
          <w:rFonts w:ascii="Calibri" w:hAnsi="Calibri" w:cs="Calibri"/>
        </w:rPr>
        <w:t xml:space="preserve">, τα ξερά χόρτα και τα </w:t>
      </w:r>
      <w:proofErr w:type="spellStart"/>
      <w:r w:rsidRPr="0043767C">
        <w:rPr>
          <w:rFonts w:ascii="Calibri" w:hAnsi="Calibri" w:cs="Calibri"/>
        </w:rPr>
        <w:t>κατακείμενα</w:t>
      </w:r>
      <w:proofErr w:type="spellEnd"/>
      <w:r w:rsidRPr="0043767C">
        <w:rPr>
          <w:rFonts w:ascii="Calibri" w:hAnsi="Calibri" w:cs="Calibri"/>
        </w:rPr>
        <w:t xml:space="preserve"> ξερά κλαδιά.</w:t>
      </w:r>
    </w:p>
    <w:p w:rsidR="00545DFA" w:rsidRPr="0043767C" w:rsidRDefault="00545DFA" w:rsidP="006A2719">
      <w:pPr>
        <w:pStyle w:val="Web"/>
        <w:jc w:val="both"/>
        <w:rPr>
          <w:rFonts w:ascii="Calibri" w:hAnsi="Calibri" w:cs="Calibri"/>
        </w:rPr>
      </w:pPr>
      <w:r w:rsidRPr="0043767C">
        <w:rPr>
          <w:rFonts w:ascii="Calibri" w:hAnsi="Calibri" w:cs="Calibri"/>
        </w:rPr>
        <w:t xml:space="preserve">β. Κλάδεμα της κόμης των δέντρων από το έδαφος εξασφαλίζοντας σε κάθε περίπτωση το ύψος της </w:t>
      </w:r>
      <w:proofErr w:type="spellStart"/>
      <w:r w:rsidRPr="0043767C">
        <w:rPr>
          <w:rFonts w:ascii="Calibri" w:hAnsi="Calibri" w:cs="Calibri"/>
        </w:rPr>
        <w:t>στηθιαίας</w:t>
      </w:r>
      <w:proofErr w:type="spellEnd"/>
      <w:r w:rsidRPr="0043767C">
        <w:rPr>
          <w:rFonts w:ascii="Calibri" w:hAnsi="Calibri" w:cs="Calibri"/>
        </w:rPr>
        <w:t xml:space="preserve"> διαμέτρου (περίπου 1,50μ.) και το 50% της κόμης τους.</w:t>
      </w:r>
    </w:p>
    <w:p w:rsidR="00545DFA" w:rsidRPr="0043767C" w:rsidRDefault="00545DFA" w:rsidP="006A2719">
      <w:pPr>
        <w:pStyle w:val="Web"/>
        <w:jc w:val="both"/>
        <w:rPr>
          <w:rFonts w:ascii="Calibri" w:hAnsi="Calibri" w:cs="Calibri"/>
        </w:rPr>
      </w:pPr>
      <w:r w:rsidRPr="0043767C">
        <w:rPr>
          <w:rFonts w:ascii="Calibri" w:hAnsi="Calibri" w:cs="Calibri"/>
        </w:rPr>
        <w:t xml:space="preserve">γ. Απομάκρυνση τυχόν άλλων εγκαταλελειμμένων </w:t>
      </w:r>
      <w:proofErr w:type="spellStart"/>
      <w:r w:rsidRPr="0043767C">
        <w:rPr>
          <w:rFonts w:ascii="Calibri" w:hAnsi="Calibri" w:cs="Calibri"/>
        </w:rPr>
        <w:t>καυστών</w:t>
      </w:r>
      <w:proofErr w:type="spellEnd"/>
      <w:r w:rsidRPr="0043767C">
        <w:rPr>
          <w:rFonts w:ascii="Calibri" w:hAnsi="Calibri" w:cs="Calibri"/>
        </w:rPr>
        <w:t xml:space="preserve"> ή </w:t>
      </w:r>
      <w:proofErr w:type="spellStart"/>
      <w:r w:rsidRPr="0043767C">
        <w:rPr>
          <w:rFonts w:ascii="Calibri" w:hAnsi="Calibri" w:cs="Calibri"/>
        </w:rPr>
        <w:t>εκρήξιμων</w:t>
      </w:r>
      <w:proofErr w:type="spellEnd"/>
      <w:r w:rsidRPr="0043767C">
        <w:rPr>
          <w:rFonts w:ascii="Calibri" w:hAnsi="Calibri" w:cs="Calibri"/>
        </w:rPr>
        <w:t xml:space="preserve"> υλικών ή αντικειμένων εντός των ως άνω χώρων.</w:t>
      </w:r>
    </w:p>
    <w:p w:rsidR="00545DFA" w:rsidRPr="0043767C" w:rsidRDefault="00545DFA" w:rsidP="006A2719">
      <w:pPr>
        <w:pStyle w:val="Web"/>
        <w:jc w:val="both"/>
        <w:rPr>
          <w:rFonts w:ascii="Calibri" w:hAnsi="Calibri" w:cs="Calibri"/>
        </w:rPr>
      </w:pPr>
      <w:r w:rsidRPr="0043767C">
        <w:rPr>
          <w:rFonts w:ascii="Calibri" w:hAnsi="Calibri" w:cs="Calibri"/>
        </w:rPr>
        <w:t>δ. Συλλογή και απομάκρυνση όλων των υπολειμμάτων καθαρισμού.</w:t>
      </w:r>
    </w:p>
    <w:p w:rsidR="00476EFC" w:rsidRPr="00545DFA" w:rsidRDefault="00476EFC" w:rsidP="00545DFA">
      <w:pPr>
        <w:pStyle w:val="Web"/>
        <w:rPr>
          <w:rFonts w:ascii="Calibri" w:hAnsi="Calibri" w:cs="Calibri"/>
        </w:rPr>
      </w:pPr>
    </w:p>
    <w:p w:rsidR="00476EFC" w:rsidRDefault="00545DFA" w:rsidP="009A44F8">
      <w:pPr>
        <w:pStyle w:val="Web"/>
        <w:jc w:val="both"/>
        <w:rPr>
          <w:rFonts w:ascii="Calibri" w:hAnsi="Calibri" w:cs="Calibri"/>
        </w:rPr>
      </w:pPr>
      <w:r w:rsidRPr="00373926">
        <w:rPr>
          <w:rFonts w:ascii="Calibri" w:hAnsi="Calibri" w:cs="Calibri"/>
          <w:u w:val="single"/>
        </w:rPr>
        <w:t xml:space="preserve">Σε περίπτωση </w:t>
      </w:r>
      <w:r w:rsidR="00373926">
        <w:rPr>
          <w:rFonts w:ascii="Calibri" w:hAnsi="Calibri" w:cs="Calibri"/>
          <w:u w:val="single"/>
        </w:rPr>
        <w:t>π</w:t>
      </w:r>
      <w:r w:rsidR="009976A5" w:rsidRPr="00373926">
        <w:rPr>
          <w:rFonts w:ascii="Calibri" w:hAnsi="Calibri" w:cs="Calibri"/>
          <w:u w:val="single"/>
        </w:rPr>
        <w:t>αράβασης της υποχρέωσης καθαρισμού</w:t>
      </w:r>
      <w:r w:rsidRPr="00545DFA">
        <w:rPr>
          <w:rFonts w:ascii="Calibri" w:hAnsi="Calibri" w:cs="Calibri"/>
        </w:rPr>
        <w:t xml:space="preserve"> </w:t>
      </w:r>
      <w:r w:rsidR="009976A5">
        <w:rPr>
          <w:rFonts w:ascii="Calibri" w:hAnsi="Calibri" w:cs="Calibri"/>
        </w:rPr>
        <w:t xml:space="preserve">επιβάλλεται </w:t>
      </w:r>
      <w:r w:rsidRPr="00545DFA">
        <w:rPr>
          <w:rFonts w:ascii="Calibri" w:hAnsi="Calibri" w:cs="Calibri"/>
        </w:rPr>
        <w:t xml:space="preserve">πρόστιμο </w:t>
      </w:r>
      <w:r w:rsidR="009976A5">
        <w:rPr>
          <w:rFonts w:ascii="Calibri" w:hAnsi="Calibri" w:cs="Calibri"/>
        </w:rPr>
        <w:t>ενός</w:t>
      </w:r>
      <w:r w:rsidRPr="00545DFA">
        <w:rPr>
          <w:rFonts w:ascii="Calibri" w:hAnsi="Calibri" w:cs="Calibri"/>
        </w:rPr>
        <w:t xml:space="preserve"> (</w:t>
      </w:r>
      <w:r w:rsidR="009976A5">
        <w:rPr>
          <w:rFonts w:ascii="Calibri" w:hAnsi="Calibri" w:cs="Calibri"/>
        </w:rPr>
        <w:t>1</w:t>
      </w:r>
      <w:r w:rsidRPr="00545DFA">
        <w:rPr>
          <w:rFonts w:ascii="Calibri" w:hAnsi="Calibri" w:cs="Calibri"/>
        </w:rPr>
        <w:t>) ευρώ ανά τετραγωνικό μέτρο, με ελάχι</w:t>
      </w:r>
      <w:r w:rsidR="009976A5">
        <w:rPr>
          <w:rFonts w:ascii="Calibri" w:hAnsi="Calibri" w:cs="Calibri"/>
        </w:rPr>
        <w:t>στο ποσό τα διακόσια (200) ευρώ κα</w:t>
      </w:r>
      <w:r w:rsidR="009A44F8">
        <w:rPr>
          <w:rFonts w:ascii="Calibri" w:hAnsi="Calibri" w:cs="Calibri"/>
        </w:rPr>
        <w:t>ι μέγιστο ποσό τα δύο χιλιάδες (2.000) ε</w:t>
      </w:r>
      <w:r w:rsidR="009976A5">
        <w:rPr>
          <w:rFonts w:ascii="Calibri" w:hAnsi="Calibri" w:cs="Calibri"/>
        </w:rPr>
        <w:t>υρώ</w:t>
      </w:r>
      <w:r w:rsidR="009A44F8">
        <w:rPr>
          <w:rFonts w:ascii="Calibri" w:hAnsi="Calibri" w:cs="Calibri"/>
        </w:rPr>
        <w:t xml:space="preserve"> (άρθρο 43 </w:t>
      </w:r>
      <w:r w:rsidR="00373926">
        <w:rPr>
          <w:rFonts w:ascii="Calibri" w:hAnsi="Calibri" w:cs="Calibri"/>
        </w:rPr>
        <w:t xml:space="preserve">παρ. 4 </w:t>
      </w:r>
      <w:r w:rsidR="009A44F8">
        <w:rPr>
          <w:rFonts w:ascii="Calibri" w:hAnsi="Calibri" w:cs="Calibri"/>
        </w:rPr>
        <w:t xml:space="preserve">του ν. 5281/2026 </w:t>
      </w:r>
      <w:r w:rsidR="009976A5">
        <w:rPr>
          <w:rFonts w:ascii="Calibri" w:hAnsi="Calibri" w:cs="Calibri"/>
        </w:rPr>
        <w:t xml:space="preserve">και </w:t>
      </w:r>
      <w:r w:rsidRPr="00545DFA">
        <w:rPr>
          <w:rFonts w:ascii="Calibri" w:hAnsi="Calibri" w:cs="Calibri"/>
        </w:rPr>
        <w:t xml:space="preserve"> της περ. 26 της </w:t>
      </w:r>
      <w:proofErr w:type="spellStart"/>
      <w:r w:rsidRPr="00545DFA">
        <w:rPr>
          <w:rFonts w:ascii="Calibri" w:hAnsi="Calibri" w:cs="Calibri"/>
        </w:rPr>
        <w:t>υποπαρ</w:t>
      </w:r>
      <w:proofErr w:type="spellEnd"/>
      <w:r w:rsidRPr="00545DFA">
        <w:rPr>
          <w:rFonts w:ascii="Calibri" w:hAnsi="Calibri" w:cs="Calibri"/>
        </w:rPr>
        <w:t>. β΄ της παρ. Ι του άρθρου 75 του Κώδικα Δήμων και Κοινοτήτων (ν. 3463/2006 Α΄114).</w:t>
      </w:r>
    </w:p>
    <w:p w:rsidR="009A44F8" w:rsidRDefault="009A44F8" w:rsidP="009A44F8">
      <w:pPr>
        <w:pStyle w:val="Web"/>
        <w:jc w:val="both"/>
        <w:rPr>
          <w:rFonts w:ascii="Calibri" w:hAnsi="Calibri" w:cs="Calibri"/>
        </w:rPr>
      </w:pPr>
      <w:r w:rsidRPr="00373926">
        <w:rPr>
          <w:rFonts w:ascii="Calibri" w:hAnsi="Calibri" w:cs="Calibri"/>
          <w:u w:val="single"/>
        </w:rPr>
        <w:t>Σε περίπτωση μη υποβολής δήλωσης</w:t>
      </w:r>
      <w:r>
        <w:rPr>
          <w:rFonts w:ascii="Calibri" w:hAnsi="Calibri" w:cs="Calibri"/>
        </w:rPr>
        <w:t xml:space="preserve">, </w:t>
      </w:r>
      <w:r w:rsidR="0038511F">
        <w:rPr>
          <w:rFonts w:ascii="Calibri" w:hAnsi="Calibri" w:cs="Calibri"/>
        </w:rPr>
        <w:t xml:space="preserve">επιβάλλεται πρόστιμο </w:t>
      </w:r>
      <w:r>
        <w:rPr>
          <w:rFonts w:ascii="Calibri" w:hAnsi="Calibri" w:cs="Calibri"/>
        </w:rPr>
        <w:t>(α) πεντακοσίων (500) ευρώ στους υπόχρεους που δεν έχουν προβεί στις ενέργειες  καθαρισμού, (β) εκατό (100) ευρώ</w:t>
      </w:r>
      <w:r w:rsidR="00373926">
        <w:rPr>
          <w:rFonts w:ascii="Calibri" w:hAnsi="Calibri" w:cs="Calibri"/>
        </w:rPr>
        <w:t xml:space="preserve"> στους υπόχρεους που έχουν προβεί στο  καθαρισμό (άρθρο 41 παρ. 5 του ν. 5281/2026).</w:t>
      </w:r>
    </w:p>
    <w:p w:rsidR="00373926" w:rsidRPr="00545DFA" w:rsidRDefault="00373926" w:rsidP="009A44F8">
      <w:pPr>
        <w:pStyle w:val="Web"/>
        <w:jc w:val="both"/>
        <w:rPr>
          <w:rFonts w:ascii="Calibri" w:hAnsi="Calibri" w:cs="Calibri"/>
        </w:rPr>
      </w:pPr>
      <w:r w:rsidRPr="00373926">
        <w:rPr>
          <w:rFonts w:ascii="Calibri" w:hAnsi="Calibri" w:cs="Calibri"/>
          <w:u w:val="single"/>
        </w:rPr>
        <w:t>Η υποβολή ψευδούς δήλωσης</w:t>
      </w:r>
      <w:r>
        <w:rPr>
          <w:rFonts w:ascii="Calibri" w:hAnsi="Calibri" w:cs="Calibri"/>
        </w:rPr>
        <w:t xml:space="preserve"> τιμωρείται με χρηματική ποινή πέντε χιλιάδων (5.000) ευρώ και φυλάκιση τουλάχιστον έξι μηνών (άρθρο 41 παρ.6 του ν. 5281/2026). </w:t>
      </w:r>
    </w:p>
    <w:p w:rsidR="004A4955" w:rsidRDefault="004A4955" w:rsidP="009A44F8">
      <w:pPr>
        <w:pStyle w:val="Web"/>
        <w:numPr>
          <w:ilvl w:val="0"/>
          <w:numId w:val="12"/>
        </w:numPr>
        <w:jc w:val="both"/>
        <w:rPr>
          <w:rFonts w:ascii="Calibri" w:hAnsi="Calibri" w:cs="Calibri"/>
          <w:b/>
        </w:rPr>
      </w:pPr>
      <w:r>
        <w:rPr>
          <w:rFonts w:ascii="Calibri" w:hAnsi="Calibri" w:cs="Calibri"/>
          <w:b/>
        </w:rPr>
        <w:t>Καθαρίζουμε τα οικόπεδά μας.</w:t>
      </w:r>
    </w:p>
    <w:p w:rsidR="004A4955" w:rsidRPr="004A4955" w:rsidRDefault="004A4955" w:rsidP="009A44F8">
      <w:pPr>
        <w:pStyle w:val="Web"/>
        <w:numPr>
          <w:ilvl w:val="0"/>
          <w:numId w:val="12"/>
        </w:numPr>
        <w:jc w:val="both"/>
        <w:rPr>
          <w:rFonts w:ascii="Calibri" w:hAnsi="Calibri" w:cs="Calibri"/>
          <w:b/>
        </w:rPr>
      </w:pPr>
      <w:r>
        <w:rPr>
          <w:rFonts w:ascii="Calibri" w:hAnsi="Calibri" w:cs="Calibri"/>
          <w:b/>
        </w:rPr>
        <w:t>Προστατεύουμε τις περιουσίες μας και τις περιουσίες των γειτόνων.</w:t>
      </w:r>
    </w:p>
    <w:p w:rsidR="004A4955" w:rsidRDefault="004A4955" w:rsidP="009A44F8">
      <w:pPr>
        <w:pStyle w:val="Web"/>
        <w:numPr>
          <w:ilvl w:val="0"/>
          <w:numId w:val="12"/>
        </w:numPr>
        <w:jc w:val="both"/>
        <w:rPr>
          <w:rFonts w:ascii="Calibri" w:hAnsi="Calibri" w:cs="Calibri"/>
          <w:b/>
        </w:rPr>
      </w:pPr>
      <w:r>
        <w:rPr>
          <w:rFonts w:ascii="Calibri" w:hAnsi="Calibri" w:cs="Calibri"/>
          <w:b/>
        </w:rPr>
        <w:t>Προστατεύουμε τον Δήμο μας.</w:t>
      </w:r>
    </w:p>
    <w:p w:rsidR="006D6794" w:rsidRPr="004A4955" w:rsidRDefault="006D6794" w:rsidP="00F75900">
      <w:pPr>
        <w:pStyle w:val="Web"/>
        <w:ind w:left="60"/>
        <w:jc w:val="both"/>
        <w:rPr>
          <w:rFonts w:ascii="Calibri" w:hAnsi="Calibri" w:cs="Calibri"/>
          <w:b/>
        </w:rPr>
      </w:pPr>
      <w:r>
        <w:rPr>
          <w:rFonts w:ascii="Calibri" w:hAnsi="Calibri" w:cs="Calibri"/>
          <w:b/>
        </w:rPr>
        <w:t xml:space="preserve">Κατά την διάρκεια της Αντιπυρικής Περιόδου ΑΠΑΓΟΡΕΥΤΑΙ η καύση </w:t>
      </w:r>
      <w:r w:rsidR="00F65B46">
        <w:rPr>
          <w:rFonts w:ascii="Calibri" w:hAnsi="Calibri" w:cs="Calibri"/>
          <w:b/>
        </w:rPr>
        <w:t>υπολειμμάτων</w:t>
      </w:r>
      <w:r>
        <w:rPr>
          <w:rFonts w:ascii="Calibri" w:hAnsi="Calibri" w:cs="Calibri"/>
          <w:b/>
        </w:rPr>
        <w:t xml:space="preserve"> </w:t>
      </w:r>
      <w:r w:rsidR="00F65B46">
        <w:rPr>
          <w:rFonts w:ascii="Calibri" w:hAnsi="Calibri" w:cs="Calibri"/>
          <w:b/>
        </w:rPr>
        <w:t>καλλιεργειών</w:t>
      </w:r>
      <w:r>
        <w:rPr>
          <w:rFonts w:ascii="Calibri" w:hAnsi="Calibri" w:cs="Calibri"/>
          <w:b/>
        </w:rPr>
        <w:t xml:space="preserve"> κλαδιών και </w:t>
      </w:r>
      <w:r w:rsidR="00F65B46">
        <w:rPr>
          <w:rFonts w:ascii="Calibri" w:hAnsi="Calibri" w:cs="Calibri"/>
          <w:b/>
        </w:rPr>
        <w:t>λοιπών</w:t>
      </w:r>
      <w:r>
        <w:rPr>
          <w:rFonts w:ascii="Calibri" w:hAnsi="Calibri" w:cs="Calibri"/>
          <w:b/>
        </w:rPr>
        <w:t xml:space="preserve"> υλικών</w:t>
      </w:r>
      <w:r w:rsidR="00F65B46">
        <w:rPr>
          <w:rFonts w:ascii="Calibri" w:hAnsi="Calibri" w:cs="Calibri"/>
          <w:b/>
        </w:rPr>
        <w:t xml:space="preserve">, όπως και κάθε δραστηριότητα που μπορεί να προκαλέσει πυρκαγιά. </w:t>
      </w:r>
    </w:p>
    <w:p w:rsidR="00545DFA" w:rsidRPr="00545DFA" w:rsidRDefault="00476EFC" w:rsidP="00F75900">
      <w:pPr>
        <w:pStyle w:val="Web"/>
        <w:jc w:val="both"/>
        <w:rPr>
          <w:rFonts w:ascii="Calibri" w:hAnsi="Calibri" w:cs="Calibri"/>
        </w:rPr>
      </w:pPr>
      <w:r>
        <w:rPr>
          <w:rFonts w:ascii="Calibri" w:hAnsi="Calibri" w:cs="Calibri"/>
          <w:b/>
        </w:rPr>
        <w:t xml:space="preserve"> </w:t>
      </w:r>
      <w:r w:rsidR="00254B15">
        <w:rPr>
          <w:rFonts w:ascii="Calibri" w:hAnsi="Calibri" w:cs="Calibri"/>
          <w:b/>
        </w:rPr>
        <w:t>Όλοι</w:t>
      </w:r>
      <w:r w:rsidR="004A4955">
        <w:rPr>
          <w:rFonts w:ascii="Calibri" w:hAnsi="Calibri" w:cs="Calibri"/>
          <w:b/>
        </w:rPr>
        <w:t xml:space="preserve"> Μαζί Μπορούμε να παραδώσουμε ένα καλύτερο Περιβάλλον στις Γενεές που Ακολουθούν  </w:t>
      </w:r>
      <w:r>
        <w:rPr>
          <w:rFonts w:ascii="Calibri" w:hAnsi="Calibri" w:cs="Calibri"/>
          <w:b/>
        </w:rPr>
        <w:t>.</w:t>
      </w:r>
    </w:p>
    <w:p w:rsidR="00331AF1" w:rsidRPr="003D628C" w:rsidRDefault="00331AF1" w:rsidP="009A44F8">
      <w:pPr>
        <w:jc w:val="both"/>
        <w:rPr>
          <w:b/>
          <w:sz w:val="28"/>
          <w:szCs w:val="28"/>
          <w:u w:val="single"/>
        </w:rPr>
      </w:pPr>
    </w:p>
    <w:p w:rsidR="00EB37ED" w:rsidRPr="00EB37ED" w:rsidRDefault="00EB37ED" w:rsidP="00EB37ED">
      <w:pPr>
        <w:shd w:val="clear" w:color="auto" w:fill="FFFFFF"/>
        <w:spacing w:after="300"/>
        <w:textAlignment w:val="baseline"/>
        <w:rPr>
          <w:rFonts w:cs="Arial"/>
          <w:b/>
          <w:color w:val="333333"/>
          <w:sz w:val="24"/>
          <w:szCs w:val="24"/>
        </w:rPr>
      </w:pPr>
      <w:r w:rsidRPr="00EB37ED">
        <w:rPr>
          <w:rFonts w:cs="Arial"/>
          <w:b/>
          <w:color w:val="333333"/>
          <w:sz w:val="24"/>
          <w:szCs w:val="24"/>
        </w:rPr>
        <w:t xml:space="preserve">                                  </w:t>
      </w:r>
      <w:r w:rsidR="008E2877">
        <w:rPr>
          <w:rFonts w:cs="Arial"/>
          <w:b/>
          <w:color w:val="333333"/>
          <w:sz w:val="24"/>
          <w:szCs w:val="24"/>
        </w:rPr>
        <w:t xml:space="preserve">                              </w:t>
      </w:r>
    </w:p>
    <w:p w:rsidR="00EB37ED" w:rsidRPr="00161347" w:rsidRDefault="00EB37ED" w:rsidP="00EB37ED">
      <w:pPr>
        <w:shd w:val="clear" w:color="auto" w:fill="FFFFFF"/>
        <w:spacing w:after="300"/>
        <w:textAlignment w:val="baseline"/>
        <w:rPr>
          <w:rFonts w:cs="Arial"/>
          <w:b/>
          <w:color w:val="333333"/>
          <w:sz w:val="24"/>
          <w:szCs w:val="24"/>
        </w:rPr>
      </w:pPr>
      <w:r w:rsidRPr="00EB37ED">
        <w:rPr>
          <w:rFonts w:cs="Arial"/>
          <w:b/>
          <w:color w:val="333333"/>
          <w:sz w:val="24"/>
          <w:szCs w:val="24"/>
        </w:rPr>
        <w:t xml:space="preserve">                                                                             </w:t>
      </w:r>
      <w:r w:rsidRPr="00161347">
        <w:rPr>
          <w:rFonts w:cs="Arial"/>
          <w:b/>
          <w:color w:val="333333"/>
          <w:sz w:val="24"/>
          <w:szCs w:val="24"/>
        </w:rPr>
        <w:t>Γραφείο Επικοινωνίας και Δημοσίων Σχέσεων</w:t>
      </w:r>
    </w:p>
    <w:p w:rsidR="00EB37ED" w:rsidRPr="00161347" w:rsidRDefault="00EB37ED" w:rsidP="00EB37ED">
      <w:pPr>
        <w:shd w:val="clear" w:color="auto" w:fill="FFFFFF"/>
        <w:spacing w:after="300"/>
        <w:textAlignment w:val="baseline"/>
        <w:rPr>
          <w:rFonts w:cs="Arial"/>
          <w:b/>
          <w:color w:val="333333"/>
          <w:sz w:val="24"/>
          <w:szCs w:val="24"/>
        </w:rPr>
      </w:pPr>
      <w:r w:rsidRPr="00161347">
        <w:rPr>
          <w:rFonts w:cs="Arial"/>
          <w:b/>
          <w:color w:val="333333"/>
          <w:sz w:val="24"/>
          <w:szCs w:val="24"/>
        </w:rPr>
        <w:t xml:space="preserve">                                                               </w:t>
      </w:r>
      <w:r w:rsidR="00476EFC">
        <w:rPr>
          <w:rFonts w:cs="Arial"/>
          <w:b/>
          <w:color w:val="333333"/>
          <w:sz w:val="24"/>
          <w:szCs w:val="24"/>
        </w:rPr>
        <w:t xml:space="preserve">                         </w:t>
      </w:r>
      <w:r w:rsidRPr="00161347">
        <w:rPr>
          <w:rFonts w:cs="Arial"/>
          <w:b/>
          <w:color w:val="333333"/>
          <w:sz w:val="24"/>
          <w:szCs w:val="24"/>
        </w:rPr>
        <w:t xml:space="preserve"> Δήμου Αλιάρτου - </w:t>
      </w:r>
      <w:proofErr w:type="spellStart"/>
      <w:r w:rsidRPr="00161347">
        <w:rPr>
          <w:rFonts w:cs="Arial"/>
          <w:b/>
          <w:color w:val="333333"/>
          <w:sz w:val="24"/>
          <w:szCs w:val="24"/>
        </w:rPr>
        <w:t>Θεσπιέων</w:t>
      </w:r>
      <w:proofErr w:type="spellEnd"/>
      <w:r w:rsidRPr="00161347">
        <w:rPr>
          <w:rFonts w:cs="Arial"/>
          <w:b/>
          <w:color w:val="333333"/>
          <w:sz w:val="24"/>
          <w:szCs w:val="24"/>
        </w:rPr>
        <w:t xml:space="preserve"> </w:t>
      </w:r>
    </w:p>
    <w:p w:rsidR="00EB37ED" w:rsidRPr="00EB37ED" w:rsidRDefault="00EB37ED" w:rsidP="00096E0E">
      <w:pPr>
        <w:shd w:val="clear" w:color="auto" w:fill="FFFFFF"/>
        <w:spacing w:after="300"/>
        <w:textAlignment w:val="baseline"/>
        <w:rPr>
          <w:rFonts w:cs="Arial"/>
          <w:color w:val="333333"/>
          <w:sz w:val="24"/>
          <w:szCs w:val="24"/>
        </w:rPr>
      </w:pPr>
    </w:p>
    <w:p w:rsidR="00EB37ED" w:rsidRDefault="00EB37ED" w:rsidP="00096E0E">
      <w:pPr>
        <w:shd w:val="clear" w:color="auto" w:fill="FFFFFF"/>
        <w:spacing w:after="300"/>
        <w:textAlignment w:val="baseline"/>
        <w:rPr>
          <w:rFonts w:cs="Arial"/>
          <w:color w:val="333333"/>
          <w:sz w:val="28"/>
          <w:szCs w:val="28"/>
        </w:rPr>
      </w:pPr>
    </w:p>
    <w:p w:rsidR="00EB37ED" w:rsidRDefault="00EB37ED" w:rsidP="00096E0E">
      <w:pPr>
        <w:shd w:val="clear" w:color="auto" w:fill="FFFFFF"/>
        <w:spacing w:after="300"/>
        <w:textAlignment w:val="baseline"/>
        <w:rPr>
          <w:rFonts w:cs="Arial"/>
          <w:color w:val="333333"/>
          <w:sz w:val="28"/>
          <w:szCs w:val="28"/>
        </w:rPr>
      </w:pPr>
    </w:p>
    <w:p w:rsidR="00096E0E" w:rsidRPr="00B96FCC" w:rsidRDefault="00096E0E" w:rsidP="00EB37ED">
      <w:pPr>
        <w:shd w:val="clear" w:color="auto" w:fill="FFFFFF"/>
        <w:spacing w:after="300"/>
        <w:textAlignment w:val="baseline"/>
        <w:rPr>
          <w:rFonts w:cs="Arial"/>
          <w:b/>
          <w:color w:val="333333"/>
        </w:rPr>
      </w:pPr>
      <w:r>
        <w:rPr>
          <w:rFonts w:cs="Arial"/>
          <w:b/>
          <w:color w:val="333333"/>
          <w:sz w:val="28"/>
          <w:szCs w:val="28"/>
        </w:rPr>
        <w:t xml:space="preserve">                                                                            </w:t>
      </w:r>
    </w:p>
    <w:p w:rsidR="00096E0E" w:rsidRPr="004D340B" w:rsidRDefault="00096E0E" w:rsidP="00096E0E">
      <w:pPr>
        <w:shd w:val="clear" w:color="auto" w:fill="FFFFFF"/>
        <w:spacing w:after="300"/>
        <w:textAlignment w:val="baseline"/>
        <w:rPr>
          <w:rFonts w:cs="Arial"/>
          <w:b/>
          <w:color w:val="333333"/>
          <w:sz w:val="28"/>
          <w:szCs w:val="28"/>
        </w:rPr>
      </w:pPr>
      <w:r w:rsidRPr="004D340B">
        <w:rPr>
          <w:rFonts w:cs="Arial"/>
          <w:b/>
          <w:color w:val="333333"/>
          <w:sz w:val="28"/>
          <w:szCs w:val="28"/>
        </w:rPr>
        <w:t xml:space="preserve">                                                               </w:t>
      </w:r>
      <w:r>
        <w:rPr>
          <w:rFonts w:cs="Arial"/>
          <w:b/>
          <w:color w:val="333333"/>
          <w:sz w:val="28"/>
          <w:szCs w:val="28"/>
        </w:rPr>
        <w:t xml:space="preserve">                 </w:t>
      </w:r>
    </w:p>
    <w:p w:rsidR="007B1DAA" w:rsidRDefault="007B1DAA">
      <w:pPr>
        <w:spacing w:after="49"/>
        <w:ind w:left="108"/>
        <w:rPr>
          <w:rFonts w:ascii="Tahoma" w:eastAsia="Tahoma" w:hAnsi="Tahoma" w:cs="Tahoma"/>
          <w:sz w:val="18"/>
        </w:rPr>
      </w:pPr>
    </w:p>
    <w:sectPr w:rsidR="007B1DAA">
      <w:footerReference w:type="default" r:id="rId10"/>
      <w:pgSz w:w="11906" w:h="16838"/>
      <w:pgMar w:top="1440" w:right="674"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96F" w:rsidRDefault="0084696F" w:rsidP="00223394">
      <w:pPr>
        <w:spacing w:after="0" w:line="240" w:lineRule="auto"/>
      </w:pPr>
      <w:r>
        <w:separator/>
      </w:r>
    </w:p>
  </w:endnote>
  <w:endnote w:type="continuationSeparator" w:id="0">
    <w:p w:rsidR="0084696F" w:rsidRDefault="0084696F" w:rsidP="002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Δήμος Αλιάρτου - Θεσπιέων</w:t>
    </w:r>
  </w:p>
  <w:p w:rsidR="00223394" w:rsidRDefault="00223394">
    <w:pPr>
      <w:pStyle w:val="a4"/>
      <w:rPr>
        <w:rFonts w:ascii="Verdana" w:eastAsia="Verdana" w:hAnsi="Verdana" w:cs="Verdana"/>
        <w:i/>
        <w:color w:val="2F5496"/>
        <w:sz w:val="16"/>
      </w:rPr>
    </w:pPr>
    <w:r>
      <w:rPr>
        <w:rFonts w:ascii="Verdana" w:eastAsia="Verdana" w:hAnsi="Verdana" w:cs="Verdana"/>
        <w:b/>
        <w:i/>
        <w:color w:val="2F5496"/>
        <w:sz w:val="16"/>
      </w:rPr>
      <w:t xml:space="preserve">                            </w:t>
    </w:r>
    <w:proofErr w:type="spellStart"/>
    <w:r>
      <w:rPr>
        <w:rFonts w:ascii="Verdana" w:eastAsia="Verdana" w:hAnsi="Verdana" w:cs="Verdana"/>
        <w:b/>
        <w:i/>
        <w:color w:val="2F5496"/>
        <w:sz w:val="16"/>
      </w:rPr>
      <w:t>Ταχ</w:t>
    </w:r>
    <w:proofErr w:type="spellEnd"/>
    <w:r>
      <w:rPr>
        <w:rFonts w:ascii="Verdana" w:eastAsia="Verdana" w:hAnsi="Verdana" w:cs="Verdana"/>
        <w:b/>
        <w:i/>
        <w:color w:val="2F5496"/>
        <w:sz w:val="16"/>
      </w:rPr>
      <w:t>. Δ/</w:t>
    </w:r>
    <w:proofErr w:type="spellStart"/>
    <w:r>
      <w:rPr>
        <w:rFonts w:ascii="Verdana" w:eastAsia="Verdana" w:hAnsi="Verdana" w:cs="Verdana"/>
        <w:b/>
        <w:i/>
        <w:color w:val="2F5496"/>
        <w:sz w:val="16"/>
      </w:rPr>
      <w:t>νση</w:t>
    </w:r>
    <w:proofErr w:type="spellEnd"/>
    <w:r>
      <w:rPr>
        <w:rFonts w:ascii="Verdana" w:eastAsia="Verdana" w:hAnsi="Verdana" w:cs="Verdana"/>
        <w:b/>
        <w:i/>
        <w:color w:val="2F5496"/>
        <w:sz w:val="16"/>
      </w:rPr>
      <w:t>:</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rsidR="00223394" w:rsidRDefault="00223394">
    <w:pPr>
      <w:pStyle w:val="a4"/>
    </w:pPr>
    <w:r>
      <w:rPr>
        <w:rFonts w:ascii="Verdana" w:eastAsia="Verdana" w:hAnsi="Verdana" w:cs="Verdana"/>
        <w:i/>
        <w:color w:val="2F5496"/>
        <w:sz w:val="16"/>
      </w:rPr>
      <w:t xml:space="preserve"> </w:t>
    </w:r>
    <w:proofErr w:type="spellStart"/>
    <w:r>
      <w:rPr>
        <w:rFonts w:ascii="Verdana" w:eastAsia="Verdana" w:hAnsi="Verdana" w:cs="Verdana"/>
        <w:b/>
        <w:i/>
        <w:color w:val="2F5496"/>
        <w:sz w:val="16"/>
      </w:rPr>
      <w:t>Τηλ</w:t>
    </w:r>
    <w:proofErr w:type="spellEnd"/>
    <w:r>
      <w:rPr>
        <w:rFonts w:ascii="Verdana" w:eastAsia="Verdana" w:hAnsi="Verdana" w:cs="Verdana"/>
        <w:b/>
        <w:i/>
        <w:color w:val="2F5496"/>
        <w:sz w:val="16"/>
      </w:rPr>
      <w:t xml:space="preserve">. </w:t>
    </w:r>
    <w:proofErr w:type="spellStart"/>
    <w:r>
      <w:rPr>
        <w:rFonts w:ascii="Verdana" w:eastAsia="Verdana" w:hAnsi="Verdana" w:cs="Verdana"/>
        <w:b/>
        <w:i/>
        <w:color w:val="2F5496"/>
        <w:sz w:val="16"/>
      </w:rPr>
      <w:t>Επικ</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22683–50.211 / </w:t>
    </w:r>
    <w:proofErr w:type="spellStart"/>
    <w:r>
      <w:rPr>
        <w:rFonts w:ascii="Verdana" w:eastAsia="Verdana" w:hAnsi="Verdana" w:cs="Verdana"/>
        <w:b/>
        <w:i/>
        <w:color w:val="2F5496"/>
        <w:sz w:val="16"/>
      </w:rPr>
      <w:t>Fax</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hyperlink>
    <w:r>
      <w:rPr>
        <w:rFonts w:ascii="Verdana" w:eastAsia="Verdana" w:hAnsi="Verdana" w:cs="Verdana"/>
        <w:i/>
        <w:color w:val="2F5496"/>
        <w:sz w:val="16"/>
      </w:rPr>
      <w:t xml:space="preserve">/ </w:t>
    </w:r>
    <w:proofErr w:type="spellStart"/>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proofErr w:type="spellEnd"/>
    <w:r>
      <w:rPr>
        <w:rFonts w:ascii="Times New Roman" w:eastAsia="Times New Roman" w:hAnsi="Times New Roman" w:cs="Times New Roman"/>
        <w:i/>
        <w:sz w:val="16"/>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96F" w:rsidRDefault="0084696F" w:rsidP="00223394">
      <w:pPr>
        <w:spacing w:after="0" w:line="240" w:lineRule="auto"/>
      </w:pPr>
      <w:r>
        <w:separator/>
      </w:r>
    </w:p>
  </w:footnote>
  <w:footnote w:type="continuationSeparator" w:id="0">
    <w:p w:rsidR="0084696F" w:rsidRDefault="0084696F" w:rsidP="00223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12658"/>
    <w:multiLevelType w:val="hybridMultilevel"/>
    <w:tmpl w:val="37F65E82"/>
    <w:lvl w:ilvl="0" w:tplc="F4C033EC">
      <w:numFmt w:val="bullet"/>
      <w:lvlText w:val=""/>
      <w:lvlJc w:val="left"/>
      <w:pPr>
        <w:ind w:left="420" w:hanging="360"/>
      </w:pPr>
      <w:rPr>
        <w:rFonts w:ascii="Wingdings" w:eastAsia="Times New Roman" w:hAnsi="Wingdings" w:cs="Calibri"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1" w15:restartNumberingAfterBreak="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15:restartNumberingAfterBreak="0">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3" w15:restartNumberingAfterBreak="0">
    <w:nsid w:val="22526140"/>
    <w:multiLevelType w:val="hybridMultilevel"/>
    <w:tmpl w:val="93F0D64E"/>
    <w:lvl w:ilvl="0" w:tplc="C63A230A">
      <w:numFmt w:val="bullet"/>
      <w:lvlText w:val=""/>
      <w:lvlJc w:val="left"/>
      <w:pPr>
        <w:ind w:left="720" w:hanging="360"/>
      </w:pPr>
      <w:rPr>
        <w:rFonts w:ascii="Wingdings" w:eastAsia="Times New Roman" w:hAnsi="Wingdings"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6" w15:restartNumberingAfterBreak="0">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10" w15:restartNumberingAfterBreak="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abstractNumId w:val="8"/>
  </w:num>
  <w:num w:numId="2">
    <w:abstractNumId w:val="9"/>
  </w:num>
  <w:num w:numId="3">
    <w:abstractNumId w:val="11"/>
  </w:num>
  <w:num w:numId="4">
    <w:abstractNumId w:val="10"/>
  </w:num>
  <w:num w:numId="5">
    <w:abstractNumId w:val="6"/>
  </w:num>
  <w:num w:numId="6">
    <w:abstractNumId w:val="1"/>
  </w:num>
  <w:num w:numId="7">
    <w:abstractNumId w:val="2"/>
  </w:num>
  <w:num w:numId="8">
    <w:abstractNumId w:val="5"/>
  </w:num>
  <w:num w:numId="9">
    <w:abstractNumId w:val="7"/>
  </w:num>
  <w:num w:numId="10">
    <w:abstractNumId w:val="4"/>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37"/>
    <w:rsid w:val="000021D6"/>
    <w:rsid w:val="00010C24"/>
    <w:rsid w:val="00046DAF"/>
    <w:rsid w:val="00091E1C"/>
    <w:rsid w:val="00096E0E"/>
    <w:rsid w:val="00104F89"/>
    <w:rsid w:val="00114F15"/>
    <w:rsid w:val="00135A32"/>
    <w:rsid w:val="0015085B"/>
    <w:rsid w:val="001531EC"/>
    <w:rsid w:val="001553E2"/>
    <w:rsid w:val="00161347"/>
    <w:rsid w:val="001638DE"/>
    <w:rsid w:val="00171217"/>
    <w:rsid w:val="00173D3A"/>
    <w:rsid w:val="00177E0A"/>
    <w:rsid w:val="001915C9"/>
    <w:rsid w:val="001A42A3"/>
    <w:rsid w:val="001C29A7"/>
    <w:rsid w:val="001C55CA"/>
    <w:rsid w:val="00200566"/>
    <w:rsid w:val="00223394"/>
    <w:rsid w:val="002300E1"/>
    <w:rsid w:val="00254B15"/>
    <w:rsid w:val="00270DAE"/>
    <w:rsid w:val="00270FF1"/>
    <w:rsid w:val="002D27AA"/>
    <w:rsid w:val="0031357B"/>
    <w:rsid w:val="00322BBE"/>
    <w:rsid w:val="00324B9F"/>
    <w:rsid w:val="00331AF1"/>
    <w:rsid w:val="00341FA5"/>
    <w:rsid w:val="0034267D"/>
    <w:rsid w:val="00373395"/>
    <w:rsid w:val="00373926"/>
    <w:rsid w:val="0038511F"/>
    <w:rsid w:val="003B1D63"/>
    <w:rsid w:val="003B3DF8"/>
    <w:rsid w:val="003D1B20"/>
    <w:rsid w:val="003D3353"/>
    <w:rsid w:val="0040493F"/>
    <w:rsid w:val="0043767C"/>
    <w:rsid w:val="00455000"/>
    <w:rsid w:val="00455E06"/>
    <w:rsid w:val="00473145"/>
    <w:rsid w:val="00475F7C"/>
    <w:rsid w:val="00476EFC"/>
    <w:rsid w:val="004853EB"/>
    <w:rsid w:val="004A36AA"/>
    <w:rsid w:val="004A4955"/>
    <w:rsid w:val="004A5E49"/>
    <w:rsid w:val="004C0E38"/>
    <w:rsid w:val="004C21FC"/>
    <w:rsid w:val="004C2763"/>
    <w:rsid w:val="00545DFA"/>
    <w:rsid w:val="00546C3A"/>
    <w:rsid w:val="00596DD9"/>
    <w:rsid w:val="005A4100"/>
    <w:rsid w:val="005B414C"/>
    <w:rsid w:val="005D0183"/>
    <w:rsid w:val="00607F3F"/>
    <w:rsid w:val="00660619"/>
    <w:rsid w:val="006A2719"/>
    <w:rsid w:val="006B2627"/>
    <w:rsid w:val="006B4FD7"/>
    <w:rsid w:val="006B5FB4"/>
    <w:rsid w:val="006D6794"/>
    <w:rsid w:val="007345F5"/>
    <w:rsid w:val="00747FF5"/>
    <w:rsid w:val="00750397"/>
    <w:rsid w:val="00792AE3"/>
    <w:rsid w:val="007B1DAA"/>
    <w:rsid w:val="007B2E92"/>
    <w:rsid w:val="0084696F"/>
    <w:rsid w:val="0086758E"/>
    <w:rsid w:val="00881987"/>
    <w:rsid w:val="008931BB"/>
    <w:rsid w:val="008951B3"/>
    <w:rsid w:val="008E2877"/>
    <w:rsid w:val="008F70EF"/>
    <w:rsid w:val="00917337"/>
    <w:rsid w:val="0091775E"/>
    <w:rsid w:val="0094396F"/>
    <w:rsid w:val="00973254"/>
    <w:rsid w:val="00976295"/>
    <w:rsid w:val="009976A5"/>
    <w:rsid w:val="009A44F8"/>
    <w:rsid w:val="009D0945"/>
    <w:rsid w:val="009F39E5"/>
    <w:rsid w:val="00A00A8F"/>
    <w:rsid w:val="00A04194"/>
    <w:rsid w:val="00A07A33"/>
    <w:rsid w:val="00A726C5"/>
    <w:rsid w:val="00A727F5"/>
    <w:rsid w:val="00A812B9"/>
    <w:rsid w:val="00AB19EE"/>
    <w:rsid w:val="00B436D9"/>
    <w:rsid w:val="00B77DEF"/>
    <w:rsid w:val="00B8297C"/>
    <w:rsid w:val="00BA1BCC"/>
    <w:rsid w:val="00BA1BD9"/>
    <w:rsid w:val="00BA3902"/>
    <w:rsid w:val="00BE3A66"/>
    <w:rsid w:val="00BF0A76"/>
    <w:rsid w:val="00BF3292"/>
    <w:rsid w:val="00C0587D"/>
    <w:rsid w:val="00C26700"/>
    <w:rsid w:val="00C833CD"/>
    <w:rsid w:val="00C93487"/>
    <w:rsid w:val="00CA4669"/>
    <w:rsid w:val="00CA6D07"/>
    <w:rsid w:val="00CF0051"/>
    <w:rsid w:val="00D06C97"/>
    <w:rsid w:val="00D17831"/>
    <w:rsid w:val="00D53F9D"/>
    <w:rsid w:val="00D6278C"/>
    <w:rsid w:val="00D65717"/>
    <w:rsid w:val="00D706E6"/>
    <w:rsid w:val="00D763FA"/>
    <w:rsid w:val="00DB10B6"/>
    <w:rsid w:val="00E36CAC"/>
    <w:rsid w:val="00E43607"/>
    <w:rsid w:val="00E966C2"/>
    <w:rsid w:val="00EB37ED"/>
    <w:rsid w:val="00EC791D"/>
    <w:rsid w:val="00F1198F"/>
    <w:rsid w:val="00F57A4C"/>
    <w:rsid w:val="00F65B46"/>
    <w:rsid w:val="00F75900"/>
    <w:rsid w:val="00F9048F"/>
    <w:rsid w:val="00FB4869"/>
    <w:rsid w:val="00FC26E1"/>
    <w:rsid w:val="00FD312A"/>
    <w:rsid w:val="00FD70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F2492-F0B1-4A7E-A102-200CCE5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Char"/>
    <w:uiPriority w:val="9"/>
    <w:unhideWhenUsed/>
    <w:qFormat/>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uiPriority w:val="9"/>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semiHidden/>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8">
    <w:name w:val="Emphasis"/>
    <w:basedOn w:val="a0"/>
    <w:uiPriority w:val="20"/>
    <w:qFormat/>
    <w:rsid w:val="00545DFA"/>
    <w:rPr>
      <w:i/>
      <w:iCs/>
    </w:rPr>
  </w:style>
  <w:style w:type="character" w:styleId="-">
    <w:name w:val="Hyperlink"/>
    <w:basedOn w:val="a0"/>
    <w:uiPriority w:val="99"/>
    <w:semiHidden/>
    <w:unhideWhenUsed/>
    <w:rsid w:val="004376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549">
      <w:bodyDiv w:val="1"/>
      <w:marLeft w:val="0"/>
      <w:marRight w:val="0"/>
      <w:marTop w:val="0"/>
      <w:marBottom w:val="0"/>
      <w:divBdr>
        <w:top w:val="none" w:sz="0" w:space="0" w:color="auto"/>
        <w:left w:val="none" w:sz="0" w:space="0" w:color="auto"/>
        <w:bottom w:val="none" w:sz="0" w:space="0" w:color="auto"/>
        <w:right w:val="none" w:sz="0" w:space="0" w:color="auto"/>
      </w:divBdr>
      <w:divsChild>
        <w:div w:id="1188447066">
          <w:marLeft w:val="0"/>
          <w:marRight w:val="0"/>
          <w:marTop w:val="0"/>
          <w:marBottom w:val="0"/>
          <w:divBdr>
            <w:top w:val="none" w:sz="0" w:space="0" w:color="auto"/>
            <w:left w:val="none" w:sz="0" w:space="0" w:color="auto"/>
            <w:bottom w:val="none" w:sz="0" w:space="0" w:color="auto"/>
            <w:right w:val="none" w:sz="0" w:space="0" w:color="auto"/>
          </w:divBdr>
        </w:div>
        <w:div w:id="1563559034">
          <w:marLeft w:val="0"/>
          <w:marRight w:val="0"/>
          <w:marTop w:val="0"/>
          <w:marBottom w:val="0"/>
          <w:divBdr>
            <w:top w:val="none" w:sz="0" w:space="0" w:color="auto"/>
            <w:left w:val="none" w:sz="0" w:space="0" w:color="auto"/>
            <w:bottom w:val="none" w:sz="0" w:space="0" w:color="auto"/>
            <w:right w:val="none" w:sz="0" w:space="0" w:color="auto"/>
          </w:divBdr>
        </w:div>
        <w:div w:id="1144854888">
          <w:marLeft w:val="0"/>
          <w:marRight w:val="0"/>
          <w:marTop w:val="0"/>
          <w:marBottom w:val="0"/>
          <w:divBdr>
            <w:top w:val="none" w:sz="0" w:space="0" w:color="auto"/>
            <w:left w:val="none" w:sz="0" w:space="0" w:color="auto"/>
            <w:bottom w:val="none" w:sz="0" w:space="0" w:color="auto"/>
            <w:right w:val="none" w:sz="0" w:space="0" w:color="auto"/>
          </w:divBdr>
          <w:divsChild>
            <w:div w:id="882401789">
              <w:marLeft w:val="0"/>
              <w:marRight w:val="0"/>
              <w:marTop w:val="0"/>
              <w:marBottom w:val="0"/>
              <w:divBdr>
                <w:top w:val="none" w:sz="0" w:space="0" w:color="auto"/>
                <w:left w:val="none" w:sz="0" w:space="0" w:color="auto"/>
                <w:bottom w:val="none" w:sz="0" w:space="0" w:color="auto"/>
                <w:right w:val="none" w:sz="0" w:space="0" w:color="auto"/>
              </w:divBdr>
            </w:div>
            <w:div w:id="963123466">
              <w:marLeft w:val="0"/>
              <w:marRight w:val="0"/>
              <w:marTop w:val="0"/>
              <w:marBottom w:val="0"/>
              <w:divBdr>
                <w:top w:val="none" w:sz="0" w:space="0" w:color="auto"/>
                <w:left w:val="none" w:sz="0" w:space="0" w:color="auto"/>
                <w:bottom w:val="none" w:sz="0" w:space="0" w:color="auto"/>
                <w:right w:val="none" w:sz="0" w:space="0" w:color="auto"/>
              </w:divBdr>
            </w:div>
            <w:div w:id="712341941">
              <w:marLeft w:val="0"/>
              <w:marRight w:val="0"/>
              <w:marTop w:val="0"/>
              <w:marBottom w:val="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83968940">
              <w:marLeft w:val="0"/>
              <w:marRight w:val="0"/>
              <w:marTop w:val="0"/>
              <w:marBottom w:val="0"/>
              <w:divBdr>
                <w:top w:val="none" w:sz="0" w:space="0" w:color="auto"/>
                <w:left w:val="none" w:sz="0" w:space="0" w:color="auto"/>
                <w:bottom w:val="none" w:sz="0" w:space="0" w:color="auto"/>
                <w:right w:val="none" w:sz="0" w:space="0" w:color="auto"/>
              </w:divBdr>
            </w:div>
            <w:div w:id="3503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 w:id="1643579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4C0C3-8976-4A03-9096-0D8CF4F0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590</Words>
  <Characters>3191</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cp:lastModifiedBy>Δάρρας Σταμάτης</cp:lastModifiedBy>
  <cp:revision>8</cp:revision>
  <cp:lastPrinted>2026-04-16T06:03:00Z</cp:lastPrinted>
  <dcterms:created xsi:type="dcterms:W3CDTF">2026-04-14T10:23:00Z</dcterms:created>
  <dcterms:modified xsi:type="dcterms:W3CDTF">2026-04-16T06:05:00Z</dcterms:modified>
</cp:coreProperties>
</file>