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7A833" w14:textId="77777777" w:rsidR="00F1198F" w:rsidRDefault="00F1198F">
      <w:pPr>
        <w:spacing w:after="124"/>
        <w:ind w:left="103" w:right="1155" w:hanging="10"/>
        <w:rPr>
          <w:rFonts w:ascii="Tahoma" w:eastAsia="Tahoma" w:hAnsi="Tahoma" w:cs="Tahoma"/>
          <w:b/>
          <w:color w:val="1F497D"/>
          <w:sz w:val="20"/>
        </w:rPr>
      </w:pPr>
    </w:p>
    <w:p w14:paraId="2B9C7D3A" w14:textId="77777777" w:rsidR="00BA2CED" w:rsidRDefault="00BA2CED">
      <w:pPr>
        <w:spacing w:after="124"/>
        <w:ind w:left="103" w:right="1155" w:hanging="10"/>
        <w:rPr>
          <w:rFonts w:ascii="Tahoma" w:eastAsia="Tahoma" w:hAnsi="Tahoma" w:cs="Tahoma"/>
          <w:b/>
          <w:color w:val="1F497D"/>
          <w:sz w:val="20"/>
        </w:rPr>
      </w:pPr>
    </w:p>
    <w:p w14:paraId="2D7CE599" w14:textId="77777777" w:rsidR="00F1198F" w:rsidRDefault="00F1198F">
      <w:pPr>
        <w:spacing w:after="124"/>
        <w:ind w:left="103" w:right="1155" w:hanging="10"/>
        <w:rPr>
          <w:rFonts w:ascii="Tahoma" w:eastAsia="Tahoma" w:hAnsi="Tahoma" w:cs="Tahoma"/>
          <w:b/>
          <w:color w:val="1F497D"/>
          <w:sz w:val="20"/>
        </w:rPr>
      </w:pPr>
    </w:p>
    <w:p w14:paraId="2B80FC05" w14:textId="77777777" w:rsidR="00F1198F" w:rsidRDefault="00F1198F">
      <w:pPr>
        <w:spacing w:after="124"/>
        <w:ind w:left="103" w:right="1155" w:hanging="10"/>
        <w:rPr>
          <w:rFonts w:ascii="Tahoma" w:eastAsia="Tahoma" w:hAnsi="Tahoma" w:cs="Tahoma"/>
          <w:b/>
          <w:color w:val="1F497D"/>
          <w:sz w:val="20"/>
        </w:rPr>
      </w:pPr>
    </w:p>
    <w:p w14:paraId="0E5112B4" w14:textId="77777777" w:rsidR="00917337" w:rsidRDefault="006B5FB4" w:rsidP="00F1198F">
      <w:pPr>
        <w:spacing w:after="124"/>
        <w:ind w:right="1155"/>
      </w:pPr>
      <w:r>
        <w:rPr>
          <w:noProof/>
        </w:rPr>
        <w:drawing>
          <wp:anchor distT="0" distB="0" distL="114300" distR="114300" simplePos="0" relativeHeight="251658240" behindDoc="0" locked="0" layoutInCell="1" allowOverlap="0" wp14:anchorId="7887D0CD" wp14:editId="0D623473">
            <wp:simplePos x="0" y="0"/>
            <wp:positionH relativeFrom="column">
              <wp:posOffset>465582</wp:posOffset>
            </wp:positionH>
            <wp:positionV relativeFrom="paragraph">
              <wp:posOffset>-848098</wp:posOffset>
            </wp:positionV>
            <wp:extent cx="704850" cy="814476"/>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8"/>
                    <a:stretch>
                      <a:fillRect/>
                    </a:stretch>
                  </pic:blipFill>
                  <pic:spPr>
                    <a:xfrm>
                      <a:off x="0" y="0"/>
                      <a:ext cx="704850" cy="814476"/>
                    </a:xfrm>
                    <a:prstGeom prst="rect">
                      <a:avLst/>
                    </a:prstGeom>
                  </pic:spPr>
                </pic:pic>
              </a:graphicData>
            </a:graphic>
          </wp:anchor>
        </w:drawing>
      </w:r>
      <w:r>
        <w:rPr>
          <w:noProof/>
        </w:rPr>
        <w:drawing>
          <wp:anchor distT="0" distB="0" distL="114300" distR="114300" simplePos="0" relativeHeight="251659264" behindDoc="0" locked="0" layoutInCell="1" allowOverlap="0" wp14:anchorId="0B82C984" wp14:editId="33798719">
            <wp:simplePos x="0" y="0"/>
            <wp:positionH relativeFrom="column">
              <wp:posOffset>4459097</wp:posOffset>
            </wp:positionH>
            <wp:positionV relativeFrom="paragraph">
              <wp:posOffset>-523206</wp:posOffset>
            </wp:positionV>
            <wp:extent cx="1221105" cy="962025"/>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a:stretch>
                      <a:fillRect/>
                    </a:stretch>
                  </pic:blipFill>
                  <pic:spPr>
                    <a:xfrm>
                      <a:off x="0" y="0"/>
                      <a:ext cx="1221105" cy="962025"/>
                    </a:xfrm>
                    <a:prstGeom prst="rect">
                      <a:avLst/>
                    </a:prstGeom>
                  </pic:spPr>
                </pic:pic>
              </a:graphicData>
            </a:graphic>
          </wp:anchor>
        </w:drawing>
      </w:r>
      <w:r>
        <w:rPr>
          <w:rFonts w:ascii="Tahoma" w:eastAsia="Tahoma" w:hAnsi="Tahoma" w:cs="Tahoma"/>
          <w:b/>
          <w:color w:val="1F497D"/>
          <w:sz w:val="20"/>
        </w:rPr>
        <w:t xml:space="preserve">ΕΛΛΗΝΙΚΗ ΔΗΜΟΚΡΑΤΙΑ </w:t>
      </w:r>
      <w:r>
        <w:rPr>
          <w:rFonts w:ascii="Tahoma" w:eastAsia="Tahoma" w:hAnsi="Tahoma" w:cs="Tahoma"/>
          <w:b/>
          <w:sz w:val="20"/>
        </w:rPr>
        <w:t xml:space="preserve"> </w:t>
      </w:r>
    </w:p>
    <w:p w14:paraId="5747306C" w14:textId="77777777" w:rsidR="00917337" w:rsidRDefault="006B5FB4" w:rsidP="00F1198F">
      <w:pPr>
        <w:spacing w:after="0"/>
        <w:ind w:right="1155"/>
        <w:rPr>
          <w:rFonts w:ascii="Tahoma" w:eastAsia="Tahoma" w:hAnsi="Tahoma" w:cs="Tahoma"/>
          <w:b/>
          <w:color w:val="1F497D"/>
          <w:sz w:val="20"/>
        </w:rPr>
      </w:pPr>
      <w:r>
        <w:rPr>
          <w:rFonts w:ascii="Tahoma" w:eastAsia="Tahoma" w:hAnsi="Tahoma" w:cs="Tahoma"/>
          <w:b/>
          <w:color w:val="1F497D"/>
          <w:sz w:val="20"/>
        </w:rPr>
        <w:t xml:space="preserve">ΝΟΜΟΣ ΒΟΙΩΤΙΑΣ </w:t>
      </w:r>
    </w:p>
    <w:p w14:paraId="61197F71" w14:textId="33470530" w:rsidR="00EB37ED" w:rsidRPr="00AE38C1" w:rsidRDefault="006B5FB4" w:rsidP="00AE38C1">
      <w:pPr>
        <w:spacing w:after="0"/>
        <w:ind w:right="1106"/>
        <w:rPr>
          <w:rFonts w:ascii="Tahoma" w:eastAsia="Tahoma" w:hAnsi="Tahoma" w:cs="Tahoma"/>
          <w:sz w:val="18"/>
        </w:rPr>
      </w:pPr>
      <w:r>
        <w:rPr>
          <w:rFonts w:ascii="Tahoma" w:eastAsia="Tahoma" w:hAnsi="Tahoma" w:cs="Tahoma"/>
          <w:b/>
          <w:color w:val="1F497D"/>
          <w:sz w:val="20"/>
        </w:rPr>
        <w:t xml:space="preserve">ΔΗΜΟΣ ΑΛΙΑΡΤΟΥ – ΘΕΣΠΙΕΩΝ </w:t>
      </w:r>
      <w:r w:rsidR="00D17831">
        <w:rPr>
          <w:rFonts w:ascii="Tahoma" w:eastAsia="Tahoma" w:hAnsi="Tahoma" w:cs="Tahoma"/>
          <w:b/>
          <w:color w:val="1F497D"/>
          <w:sz w:val="20"/>
        </w:rPr>
        <w:t xml:space="preserve">                                                                </w:t>
      </w:r>
      <w:r w:rsidRPr="00FC26E1">
        <w:rPr>
          <w:rFonts w:ascii="Tahoma" w:eastAsia="Tahoma" w:hAnsi="Tahoma" w:cs="Tahoma"/>
          <w:sz w:val="18"/>
        </w:rPr>
        <w:tab/>
      </w:r>
      <w:r w:rsidR="001638DE">
        <w:rPr>
          <w:rFonts w:ascii="Tahoma" w:eastAsia="Tahoma" w:hAnsi="Tahoma" w:cs="Tahoma"/>
          <w:sz w:val="18"/>
        </w:rPr>
        <w:t xml:space="preserve"> </w:t>
      </w:r>
      <w:r w:rsidR="00976295">
        <w:rPr>
          <w:rFonts w:ascii="Tahoma" w:eastAsia="Tahoma" w:hAnsi="Tahoma" w:cs="Tahoma"/>
          <w:sz w:val="18"/>
        </w:rPr>
        <w:t xml:space="preserve">                                                                                                              Αλίαρτος, </w:t>
      </w:r>
      <w:r w:rsidR="00B82C34">
        <w:rPr>
          <w:rFonts w:ascii="Tahoma" w:eastAsia="Tahoma" w:hAnsi="Tahoma" w:cs="Tahoma"/>
          <w:sz w:val="18"/>
        </w:rPr>
        <w:t>2</w:t>
      </w:r>
      <w:r w:rsidR="002A44D4" w:rsidRPr="002A44D4">
        <w:rPr>
          <w:rFonts w:ascii="Tahoma" w:eastAsia="Tahoma" w:hAnsi="Tahoma" w:cs="Tahoma"/>
          <w:sz w:val="18"/>
        </w:rPr>
        <w:t>2</w:t>
      </w:r>
      <w:r w:rsidR="000A126B">
        <w:rPr>
          <w:rFonts w:ascii="Tahoma" w:eastAsia="Tahoma" w:hAnsi="Tahoma" w:cs="Tahoma"/>
          <w:sz w:val="18"/>
        </w:rPr>
        <w:t>-07</w:t>
      </w:r>
      <w:r w:rsidR="00357CE8">
        <w:rPr>
          <w:rFonts w:ascii="Tahoma" w:eastAsia="Tahoma" w:hAnsi="Tahoma" w:cs="Tahoma"/>
          <w:sz w:val="18"/>
        </w:rPr>
        <w:t>-2</w:t>
      </w:r>
      <w:r w:rsidR="000A126B">
        <w:rPr>
          <w:rFonts w:ascii="Tahoma" w:eastAsia="Tahoma" w:hAnsi="Tahoma" w:cs="Tahoma"/>
          <w:sz w:val="18"/>
        </w:rPr>
        <w:t>02</w:t>
      </w:r>
      <w:r w:rsidR="00A45649">
        <w:rPr>
          <w:rFonts w:ascii="Tahoma" w:eastAsia="Tahoma" w:hAnsi="Tahoma" w:cs="Tahoma"/>
          <w:sz w:val="18"/>
        </w:rPr>
        <w:t>6</w:t>
      </w:r>
    </w:p>
    <w:p w14:paraId="2A3AF495" w14:textId="77777777" w:rsidR="007716F5" w:rsidRDefault="009A2AB5" w:rsidP="009A2AB5">
      <w:pPr>
        <w:rPr>
          <w:sz w:val="28"/>
          <w:szCs w:val="28"/>
        </w:rPr>
      </w:pPr>
      <w:r w:rsidRPr="009A2AB5">
        <w:rPr>
          <w:sz w:val="28"/>
          <w:szCs w:val="28"/>
        </w:rPr>
        <w:t xml:space="preserve">                                                           </w:t>
      </w:r>
    </w:p>
    <w:p w14:paraId="3854BBCB" w14:textId="77777777" w:rsidR="002A44D4" w:rsidRDefault="007716F5" w:rsidP="002A44D4">
      <w:pPr>
        <w:rPr>
          <w:b/>
          <w:sz w:val="28"/>
          <w:szCs w:val="28"/>
          <w:u w:val="single"/>
        </w:rPr>
      </w:pPr>
      <w:r>
        <w:rPr>
          <w:sz w:val="28"/>
          <w:szCs w:val="28"/>
        </w:rPr>
        <w:t xml:space="preserve">                                                         </w:t>
      </w:r>
      <w:r w:rsidR="009A2AB5" w:rsidRPr="009A2AB5">
        <w:rPr>
          <w:sz w:val="28"/>
          <w:szCs w:val="28"/>
        </w:rPr>
        <w:t xml:space="preserve"> </w:t>
      </w:r>
      <w:r w:rsidR="009A2AB5">
        <w:rPr>
          <w:b/>
          <w:sz w:val="28"/>
          <w:szCs w:val="28"/>
          <w:u w:val="single"/>
        </w:rPr>
        <w:t>Δ</w:t>
      </w:r>
      <w:r w:rsidR="00EB37ED">
        <w:rPr>
          <w:b/>
          <w:sz w:val="28"/>
          <w:szCs w:val="28"/>
          <w:u w:val="single"/>
        </w:rPr>
        <w:t>ΕΛΤΙΟ ΤΥΠΟΥ</w:t>
      </w:r>
    </w:p>
    <w:p w14:paraId="69431234" w14:textId="4D8AA820" w:rsidR="009A04F8" w:rsidRPr="002A44D4" w:rsidRDefault="002A44D4" w:rsidP="002A44D4">
      <w:pPr>
        <w:rPr>
          <w:b/>
          <w:sz w:val="28"/>
          <w:szCs w:val="28"/>
          <w:u w:val="single"/>
        </w:rPr>
      </w:pPr>
      <w:r>
        <w:rPr>
          <w:b/>
          <w:sz w:val="28"/>
          <w:szCs w:val="28"/>
          <w:u w:val="single"/>
        </w:rPr>
        <w:t xml:space="preserve">Ομόφωνη Αντίθεση του Δημοτικού Συμβουλίου του Δήμου Αλιάρτου – Θεσπιέων  </w:t>
      </w:r>
      <w:r w:rsidRPr="002A44D4">
        <w:rPr>
          <w:b/>
          <w:sz w:val="28"/>
          <w:szCs w:val="28"/>
          <w:u w:val="single"/>
        </w:rPr>
        <w:t xml:space="preserve">στο νομοσχέδιο </w:t>
      </w:r>
      <w:r>
        <w:rPr>
          <w:b/>
          <w:sz w:val="28"/>
          <w:szCs w:val="28"/>
          <w:u w:val="single"/>
        </w:rPr>
        <w:t>για</w:t>
      </w:r>
      <w:r w:rsidRPr="002A44D4">
        <w:rPr>
          <w:rFonts w:eastAsia="Times New Roman"/>
          <w:color w:val="auto"/>
          <w:sz w:val="24"/>
          <w:szCs w:val="24"/>
        </w:rPr>
        <w:t xml:space="preserve"> </w:t>
      </w:r>
      <w:r w:rsidRPr="002A44D4">
        <w:rPr>
          <w:b/>
          <w:sz w:val="28"/>
          <w:szCs w:val="28"/>
          <w:u w:val="single"/>
        </w:rPr>
        <w:t>την επέκταση και τη διεύρυνση των αρμοδιοτήτων της ΕΥΔΑΠ</w:t>
      </w:r>
      <w:r>
        <w:rPr>
          <w:b/>
          <w:sz w:val="28"/>
          <w:szCs w:val="28"/>
          <w:u w:val="single"/>
        </w:rPr>
        <w:t xml:space="preserve">. </w:t>
      </w:r>
      <w:r w:rsidRPr="002A44D4">
        <w:rPr>
          <w:b/>
          <w:sz w:val="28"/>
          <w:szCs w:val="28"/>
          <w:u w:val="single"/>
        </w:rPr>
        <w:t xml:space="preserve"> </w:t>
      </w:r>
    </w:p>
    <w:p w14:paraId="4D1E4E93" w14:textId="77777777" w:rsidR="009A04F8" w:rsidRPr="009A04F8" w:rsidRDefault="009A04F8" w:rsidP="009A04F8">
      <w:pPr>
        <w:spacing w:after="0" w:line="240" w:lineRule="auto"/>
        <w:rPr>
          <w:rFonts w:eastAsia="Times New Roman"/>
          <w:b/>
          <w:color w:val="auto"/>
        </w:rPr>
      </w:pPr>
    </w:p>
    <w:p w14:paraId="71245999" w14:textId="77777777" w:rsid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Το Δημοτικό Συμβούλιο του Δήμου Αλιάρτου - Θεσπιέων με  ομόφωνη απόφαση, εκφράζει την πλήρη και κατηγορηματική του αντίθεση στο νομοσχέδιο της κυβέρνησης που προβλέπει την επέκταση και τη διεύρυνση των αρμοδιοτήτων της ΕΥΔΑΠ στο σύνολο του Νομού Βοιωτίας.</w:t>
      </w:r>
    </w:p>
    <w:p w14:paraId="129523B4" w14:textId="77777777" w:rsidR="00F2323D" w:rsidRPr="002A44D4" w:rsidRDefault="00F2323D" w:rsidP="002A44D4">
      <w:pPr>
        <w:spacing w:after="0" w:line="240" w:lineRule="auto"/>
        <w:jc w:val="both"/>
        <w:rPr>
          <w:rFonts w:eastAsia="Times New Roman"/>
          <w:color w:val="auto"/>
          <w:sz w:val="24"/>
          <w:szCs w:val="24"/>
        </w:rPr>
      </w:pPr>
    </w:p>
    <w:p w14:paraId="5F00E6A0" w14:textId="77777777" w:rsid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Το σώμα, εκπροσωπώντας το σύνολο των πολιτών του Δήμου, ξεκαθάρισε ότι η διαχείριση των υδάτινων πόρων αποτελεί ζωτικό, κοινωνικό και αναφαίρετο δικαίωμα της τοπικής κοινωνίας και της Αυτοδιοίκησης, και δεν μπορεί να παραχωρηθεί σε μια ανώνυμη εταιρεία με ιδιωτικοοικονομικά κριτήρια.</w:t>
      </w:r>
    </w:p>
    <w:p w14:paraId="7E875B19" w14:textId="77777777" w:rsidR="00F2323D" w:rsidRPr="002A44D4" w:rsidRDefault="00F2323D" w:rsidP="002A44D4">
      <w:pPr>
        <w:spacing w:after="0" w:line="240" w:lineRule="auto"/>
        <w:jc w:val="both"/>
        <w:rPr>
          <w:rFonts w:eastAsia="Times New Roman"/>
          <w:color w:val="auto"/>
          <w:sz w:val="24"/>
          <w:szCs w:val="24"/>
        </w:rPr>
      </w:pPr>
    </w:p>
    <w:p w14:paraId="5B60AF09" w14:textId="77777777" w:rsid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 xml:space="preserve">Το νομοσχέδιο αφαιρεί ουσιαστικές αρμοδιότητες από τον Δήμο, ενώ για  ζητήματα που αφορούν τις παρεχόμενες υπηρεσίες, το τιμολόγιο χρέωσης και την εξασφάλιση των ποσοτήτων, υπάρχουν μόνο γενικές αναφορές, οι οποίες μόνο ανησυχία μπορούν να προκαλούν. </w:t>
      </w:r>
    </w:p>
    <w:p w14:paraId="29BEBC74" w14:textId="77777777" w:rsidR="00F2323D" w:rsidRDefault="00F2323D" w:rsidP="002A44D4">
      <w:pPr>
        <w:spacing w:after="0" w:line="240" w:lineRule="auto"/>
        <w:jc w:val="both"/>
        <w:rPr>
          <w:rFonts w:eastAsia="Times New Roman"/>
          <w:color w:val="auto"/>
          <w:sz w:val="24"/>
          <w:szCs w:val="24"/>
        </w:rPr>
      </w:pPr>
      <w:bookmarkStart w:id="0" w:name="_GoBack"/>
      <w:bookmarkEnd w:id="0"/>
    </w:p>
    <w:p w14:paraId="4E9D01E8" w14:textId="2727DD30" w:rsidR="002A44D4" w:rsidRP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Ο  Δήμος Αλιάρτου-Θεσπιέων, ως καθαρά αγροτικός Δήμος, ζητά την στήριξη των αγροτών που αντιμετωπίζουν προβλήματα επιβίωσης  και μια ενδεχόμενη αύξηση των αρδευτικών τελών θα αναγκάσει αρκετούς αγρότες να εγκαταλείψουν την γη τους.</w:t>
      </w:r>
    </w:p>
    <w:p w14:paraId="785EEFCE" w14:textId="77777777" w:rsidR="002A44D4" w:rsidRPr="002A44D4" w:rsidRDefault="002A44D4" w:rsidP="002A44D4">
      <w:pPr>
        <w:spacing w:after="0" w:line="240" w:lineRule="auto"/>
        <w:jc w:val="both"/>
        <w:rPr>
          <w:rFonts w:eastAsia="Times New Roman"/>
          <w:color w:val="auto"/>
          <w:sz w:val="24"/>
          <w:szCs w:val="24"/>
        </w:rPr>
      </w:pPr>
    </w:p>
    <w:p w14:paraId="6D229976" w14:textId="77777777" w:rsidR="002A44D4" w:rsidRP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Εκφράστηκε ομόθυμα η έντονη ανησυχία για την τιμολογιακή πολιτική στο νερό για τους δημότες και τους αγρότες της περιοχής, η οποία θα καθορίζεται μακριά από τις ανάγκες της τοπικής κοινωνίας και του πρωτογενή τομέα.</w:t>
      </w:r>
    </w:p>
    <w:p w14:paraId="636625CC" w14:textId="77777777" w:rsidR="002A44D4" w:rsidRPr="002A44D4" w:rsidRDefault="002A44D4" w:rsidP="002A44D4">
      <w:pPr>
        <w:spacing w:after="0" w:line="240" w:lineRule="auto"/>
        <w:jc w:val="both"/>
        <w:rPr>
          <w:rFonts w:eastAsia="Times New Roman"/>
          <w:color w:val="auto"/>
          <w:sz w:val="24"/>
          <w:szCs w:val="24"/>
        </w:rPr>
      </w:pPr>
    </w:p>
    <w:p w14:paraId="469EC1E7" w14:textId="60C4EC88" w:rsidR="002A44D4" w:rsidRDefault="002A44D4" w:rsidP="002A44D4">
      <w:pPr>
        <w:spacing w:after="0" w:line="240" w:lineRule="auto"/>
        <w:jc w:val="both"/>
        <w:rPr>
          <w:rFonts w:eastAsia="Times New Roman"/>
          <w:color w:val="auto"/>
          <w:sz w:val="24"/>
          <w:szCs w:val="24"/>
        </w:rPr>
      </w:pPr>
      <w:r w:rsidRPr="002A44D4">
        <w:rPr>
          <w:rFonts w:eastAsia="Times New Roman"/>
          <w:color w:val="auto"/>
          <w:sz w:val="24"/>
          <w:szCs w:val="24"/>
        </w:rPr>
        <w:t>Καλούμε την κυβέρνηση να αποσύρει το νομοσχέδιο, να μην ψηφιστεί στην διάρκεια του Καλοκαιριού, να ξεκινήσει έναν ειλικρινή διάλογο με την ΠΕΔ Στερεάς Ελλάδας και τους Δήμους που ο καθένας έχει τις δικές του ιδιαιτερότητες, τόσο στην ύδρευση και την άρδευση, όσο και στην αποχέτευση.</w:t>
      </w:r>
    </w:p>
    <w:p w14:paraId="7DB30D0C" w14:textId="77777777" w:rsidR="002A44D4" w:rsidRDefault="002A44D4" w:rsidP="002A44D4">
      <w:pPr>
        <w:spacing w:after="0" w:line="240" w:lineRule="auto"/>
        <w:jc w:val="both"/>
        <w:rPr>
          <w:rFonts w:eastAsia="Times New Roman"/>
          <w:color w:val="auto"/>
          <w:sz w:val="24"/>
          <w:szCs w:val="24"/>
        </w:rPr>
      </w:pPr>
    </w:p>
    <w:p w14:paraId="590877EC" w14:textId="77777777" w:rsidR="002A44D4" w:rsidRPr="002A44D4" w:rsidRDefault="002A44D4" w:rsidP="002A44D4">
      <w:pPr>
        <w:spacing w:after="0" w:line="240" w:lineRule="auto"/>
        <w:jc w:val="both"/>
        <w:rPr>
          <w:rFonts w:eastAsia="Times New Roman"/>
          <w:color w:val="auto"/>
          <w:sz w:val="24"/>
          <w:szCs w:val="24"/>
        </w:rPr>
      </w:pPr>
    </w:p>
    <w:p w14:paraId="18B2C220" w14:textId="77777777" w:rsidR="00EB37ED" w:rsidRPr="00EB37ED" w:rsidRDefault="00F67420" w:rsidP="00B82C34">
      <w:pPr>
        <w:spacing w:after="0" w:line="240" w:lineRule="auto"/>
        <w:rPr>
          <w:sz w:val="24"/>
          <w:szCs w:val="24"/>
        </w:rPr>
      </w:pPr>
      <w:r>
        <w:rPr>
          <w:rFonts w:eastAsia="Times New Roman"/>
          <w:b/>
          <w:color w:val="auto"/>
          <w:sz w:val="24"/>
          <w:szCs w:val="24"/>
        </w:rPr>
        <w:t xml:space="preserve">      </w:t>
      </w:r>
      <w:r w:rsidR="00B82C34">
        <w:rPr>
          <w:rFonts w:eastAsia="Times New Roman"/>
          <w:b/>
          <w:color w:val="auto"/>
          <w:sz w:val="24"/>
          <w:szCs w:val="24"/>
        </w:rPr>
        <w:t xml:space="preserve">                          </w:t>
      </w:r>
    </w:p>
    <w:p w14:paraId="1CCDF761" w14:textId="77777777" w:rsidR="00EB37ED" w:rsidRPr="00EB37ED" w:rsidRDefault="00EB37ED" w:rsidP="00EB37ED">
      <w:pPr>
        <w:shd w:val="clear" w:color="auto" w:fill="FFFFFF"/>
        <w:spacing w:after="300"/>
        <w:textAlignment w:val="baseline"/>
        <w:rPr>
          <w:rFonts w:cs="Arial"/>
          <w:b/>
          <w:color w:val="333333"/>
          <w:sz w:val="24"/>
          <w:szCs w:val="24"/>
        </w:rPr>
      </w:pPr>
      <w:r w:rsidRPr="00EB37ED">
        <w:rPr>
          <w:rFonts w:cs="Arial"/>
          <w:b/>
          <w:color w:val="333333"/>
          <w:sz w:val="24"/>
          <w:szCs w:val="24"/>
        </w:rPr>
        <w:t xml:space="preserve">                                                                                 Γ</w:t>
      </w:r>
      <w:r>
        <w:rPr>
          <w:rFonts w:cs="Arial"/>
          <w:b/>
          <w:color w:val="333333"/>
          <w:sz w:val="24"/>
          <w:szCs w:val="24"/>
        </w:rPr>
        <w:t>ραφείο</w:t>
      </w:r>
      <w:r w:rsidRPr="00EB37ED">
        <w:rPr>
          <w:rFonts w:cs="Arial"/>
          <w:b/>
          <w:color w:val="333333"/>
          <w:sz w:val="24"/>
          <w:szCs w:val="24"/>
        </w:rPr>
        <w:t xml:space="preserve"> Επικοινωνίας</w:t>
      </w:r>
      <w:r>
        <w:rPr>
          <w:rFonts w:cs="Arial"/>
          <w:b/>
          <w:color w:val="333333"/>
          <w:sz w:val="24"/>
          <w:szCs w:val="24"/>
        </w:rPr>
        <w:t xml:space="preserve"> και Δημοσίων Σχέσεων</w:t>
      </w:r>
    </w:p>
    <w:p w14:paraId="24980F18" w14:textId="77777777" w:rsidR="00096E0E" w:rsidRPr="008F6F69" w:rsidRDefault="00EB37ED" w:rsidP="00096E0E">
      <w:pPr>
        <w:shd w:val="clear" w:color="auto" w:fill="FFFFFF"/>
        <w:spacing w:after="300"/>
        <w:textAlignment w:val="baseline"/>
        <w:rPr>
          <w:rFonts w:cs="Arial"/>
          <w:b/>
          <w:color w:val="333333"/>
          <w:sz w:val="24"/>
          <w:szCs w:val="24"/>
        </w:rPr>
      </w:pPr>
      <w:r w:rsidRPr="00EB37ED">
        <w:rPr>
          <w:rFonts w:cs="Arial"/>
          <w:b/>
          <w:color w:val="333333"/>
          <w:sz w:val="24"/>
          <w:szCs w:val="24"/>
        </w:rPr>
        <w:t xml:space="preserve">                                                                                          </w:t>
      </w:r>
      <w:r w:rsidR="008F6F69">
        <w:rPr>
          <w:rFonts w:cs="Arial"/>
          <w:b/>
          <w:color w:val="333333"/>
          <w:sz w:val="24"/>
          <w:szCs w:val="24"/>
        </w:rPr>
        <w:t xml:space="preserve">      Δήμου Αλιάρτου - Θεσπιέων</w:t>
      </w:r>
      <w:r w:rsidR="00096E0E" w:rsidRPr="004D340B">
        <w:rPr>
          <w:rFonts w:cs="Arial"/>
          <w:b/>
          <w:color w:val="333333"/>
          <w:sz w:val="28"/>
          <w:szCs w:val="28"/>
        </w:rPr>
        <w:t xml:space="preserve">                               </w:t>
      </w:r>
      <w:r w:rsidR="00096E0E">
        <w:rPr>
          <w:rFonts w:cs="Arial"/>
          <w:b/>
          <w:color w:val="333333"/>
          <w:sz w:val="28"/>
          <w:szCs w:val="28"/>
        </w:rPr>
        <w:t xml:space="preserve">                 </w:t>
      </w:r>
    </w:p>
    <w:sectPr w:rsidR="00096E0E" w:rsidRPr="008F6F69" w:rsidSect="007716F5">
      <w:footerReference w:type="default" r:id="rId10"/>
      <w:pgSz w:w="11906" w:h="16838"/>
      <w:pgMar w:top="709" w:right="674" w:bottom="1440" w:left="1133" w:header="56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E0EAE" w14:textId="77777777" w:rsidR="00AA7A18" w:rsidRDefault="00AA7A18" w:rsidP="00223394">
      <w:pPr>
        <w:spacing w:after="0" w:line="240" w:lineRule="auto"/>
      </w:pPr>
      <w:r>
        <w:separator/>
      </w:r>
    </w:p>
  </w:endnote>
  <w:endnote w:type="continuationSeparator" w:id="0">
    <w:p w14:paraId="55A903B0" w14:textId="77777777" w:rsidR="00AA7A18" w:rsidRDefault="00AA7A18" w:rsidP="0022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0ABD" w14:textId="77777777" w:rsidR="00223394" w:rsidRDefault="00223394" w:rsidP="00F1198F">
    <w:pPr>
      <w:pStyle w:val="a4"/>
      <w:jc w:val="center"/>
      <w:rPr>
        <w:rFonts w:ascii="Verdana" w:eastAsia="Verdana" w:hAnsi="Verdana" w:cs="Verdana"/>
        <w:color w:val="2F5496"/>
        <w:sz w:val="16"/>
      </w:rPr>
    </w:pPr>
    <w:r>
      <w:rPr>
        <w:rFonts w:ascii="Verdana" w:eastAsia="Verdana" w:hAnsi="Verdana" w:cs="Verdana"/>
        <w:b/>
        <w:color w:val="2F5496"/>
        <w:sz w:val="16"/>
      </w:rPr>
      <w:t>Δήμος Αλιάρτου - Θεσπιέων</w:t>
    </w:r>
  </w:p>
  <w:p w14:paraId="7CBBDF48" w14:textId="77777777" w:rsidR="00223394" w:rsidRDefault="00223394">
    <w:pPr>
      <w:pStyle w:val="a4"/>
      <w:rPr>
        <w:rFonts w:ascii="Verdana" w:eastAsia="Verdana" w:hAnsi="Verdana" w:cs="Verdana"/>
        <w:i/>
        <w:color w:val="2F5496"/>
        <w:sz w:val="16"/>
      </w:rPr>
    </w:pPr>
    <w:r>
      <w:rPr>
        <w:rFonts w:ascii="Verdana" w:eastAsia="Verdana" w:hAnsi="Verdana" w:cs="Verdana"/>
        <w:b/>
        <w:i/>
        <w:color w:val="2F5496"/>
        <w:sz w:val="16"/>
      </w:rPr>
      <w:t xml:space="preserve">                            Ταχ. Δ/νση:</w:t>
    </w:r>
    <w:r>
      <w:rPr>
        <w:rFonts w:ascii="Verdana" w:eastAsia="Verdana" w:hAnsi="Verdana" w:cs="Verdana"/>
        <w:i/>
        <w:color w:val="2F5496"/>
        <w:sz w:val="16"/>
      </w:rPr>
      <w:t xml:space="preserve"> Λεωφόρος Αθηνών Αλίαρτος </w:t>
    </w:r>
    <w:r>
      <w:rPr>
        <w:rFonts w:ascii="Verdana" w:eastAsia="Verdana" w:hAnsi="Verdana" w:cs="Verdana"/>
        <w:b/>
        <w:i/>
        <w:color w:val="2F5496"/>
        <w:sz w:val="16"/>
      </w:rPr>
      <w:t>Τ.Κ.:</w:t>
    </w:r>
    <w:r>
      <w:rPr>
        <w:rFonts w:ascii="Verdana" w:eastAsia="Verdana" w:hAnsi="Verdana" w:cs="Verdana"/>
        <w:i/>
        <w:color w:val="2F5496"/>
        <w:sz w:val="16"/>
      </w:rPr>
      <w:t xml:space="preserve"> 32001 ΑΛΙΑΡΤΟΣ </w:t>
    </w:r>
  </w:p>
  <w:p w14:paraId="4E71B934" w14:textId="77777777" w:rsidR="00223394" w:rsidRDefault="00223394">
    <w:pPr>
      <w:pStyle w:val="a4"/>
    </w:pPr>
    <w:r>
      <w:rPr>
        <w:rFonts w:ascii="Verdana" w:eastAsia="Verdana" w:hAnsi="Verdana" w:cs="Verdana"/>
        <w:i/>
        <w:color w:val="2F5496"/>
        <w:sz w:val="16"/>
      </w:rPr>
      <w:t xml:space="preserve"> </w:t>
    </w:r>
    <w:r>
      <w:rPr>
        <w:rFonts w:ascii="Verdana" w:eastAsia="Verdana" w:hAnsi="Verdana" w:cs="Verdana"/>
        <w:b/>
        <w:i/>
        <w:color w:val="2F5496"/>
        <w:sz w:val="16"/>
      </w:rPr>
      <w:t>Τηλ. Επικ.:</w:t>
    </w:r>
    <w:r>
      <w:rPr>
        <w:rFonts w:ascii="Verdana" w:eastAsia="Verdana" w:hAnsi="Verdana" w:cs="Verdana"/>
        <w:i/>
        <w:color w:val="2F5496"/>
        <w:sz w:val="16"/>
      </w:rPr>
      <w:t xml:space="preserve"> 22683–50.211 / </w:t>
    </w:r>
    <w:r>
      <w:rPr>
        <w:rFonts w:ascii="Verdana" w:eastAsia="Verdana" w:hAnsi="Verdana" w:cs="Verdana"/>
        <w:b/>
        <w:i/>
        <w:color w:val="2F5496"/>
        <w:sz w:val="16"/>
      </w:rPr>
      <w:t>Fax:</w:t>
    </w:r>
    <w:r>
      <w:rPr>
        <w:rFonts w:ascii="Verdana" w:eastAsia="Verdana" w:hAnsi="Verdana" w:cs="Verdana"/>
        <w:i/>
        <w:color w:val="2F5496"/>
        <w:sz w:val="16"/>
      </w:rPr>
      <w:t xml:space="preserve"> 22680-22.690 / </w:t>
    </w:r>
    <w:r>
      <w:rPr>
        <w:rFonts w:ascii="Verdana" w:eastAsia="Verdana" w:hAnsi="Verdana" w:cs="Verdana"/>
        <w:b/>
        <w:i/>
        <w:color w:val="2F5496"/>
        <w:sz w:val="16"/>
      </w:rPr>
      <w:t>URL</w:t>
    </w:r>
    <w:hyperlink r:id="rId1">
      <w:r>
        <w:rPr>
          <w:rFonts w:ascii="Verdana" w:eastAsia="Verdana" w:hAnsi="Verdana" w:cs="Verdana"/>
          <w:b/>
          <w:i/>
          <w:color w:val="2F5496"/>
          <w:sz w:val="16"/>
        </w:rPr>
        <w:t>:</w:t>
      </w:r>
    </w:hyperlink>
    <w:hyperlink r:id="rId2">
      <w:r>
        <w:rPr>
          <w:rFonts w:ascii="Verdana" w:eastAsia="Verdana" w:hAnsi="Verdana" w:cs="Verdana"/>
          <w:i/>
          <w:color w:val="2F5496"/>
          <w:sz w:val="16"/>
          <w:u w:val="single" w:color="2F5496"/>
        </w:rPr>
        <w:t>www</w:t>
      </w:r>
    </w:hyperlink>
    <w:hyperlink r:id="rId3">
      <w:r>
        <w:rPr>
          <w:rFonts w:ascii="Verdana" w:eastAsia="Verdana" w:hAnsi="Verdana" w:cs="Verdana"/>
          <w:i/>
          <w:color w:val="2F5496"/>
          <w:sz w:val="16"/>
          <w:u w:val="single" w:color="2F5496"/>
        </w:rPr>
        <w:t>.</w:t>
      </w:r>
    </w:hyperlink>
    <w:hyperlink r:id="rId4">
      <w:r>
        <w:rPr>
          <w:rFonts w:ascii="Verdana" w:eastAsia="Verdana" w:hAnsi="Verdana" w:cs="Verdana"/>
          <w:i/>
          <w:color w:val="2F5496"/>
          <w:sz w:val="16"/>
          <w:u w:val="single" w:color="2F5496"/>
        </w:rPr>
        <w:t>aliartos</w:t>
      </w:r>
    </w:hyperlink>
    <w:hyperlink r:id="rId5">
      <w:r>
        <w:rPr>
          <w:rFonts w:ascii="Verdana" w:eastAsia="Verdana" w:hAnsi="Verdana" w:cs="Verdana"/>
          <w:i/>
          <w:color w:val="2F5496"/>
          <w:sz w:val="16"/>
          <w:u w:val="single" w:color="2F5496"/>
        </w:rPr>
        <w:t>.</w:t>
      </w:r>
    </w:hyperlink>
    <w:hyperlink r:id="rId6">
      <w:r>
        <w:rPr>
          <w:rFonts w:ascii="Verdana" w:eastAsia="Verdana" w:hAnsi="Verdana" w:cs="Verdana"/>
          <w:i/>
          <w:color w:val="2F5496"/>
          <w:sz w:val="16"/>
          <w:u w:val="single" w:color="2F5496"/>
        </w:rPr>
        <w:t>gov</w:t>
      </w:r>
    </w:hyperlink>
    <w:hyperlink r:id="rId7">
      <w:r>
        <w:rPr>
          <w:rFonts w:ascii="Verdana" w:eastAsia="Verdana" w:hAnsi="Verdana" w:cs="Verdana"/>
          <w:i/>
          <w:color w:val="2F5496"/>
          <w:sz w:val="16"/>
          <w:u w:val="single" w:color="2F5496"/>
        </w:rPr>
        <w:t>.</w:t>
      </w:r>
    </w:hyperlink>
    <w:hyperlink r:id="rId8">
      <w:r>
        <w:rPr>
          <w:rFonts w:ascii="Verdana" w:eastAsia="Verdana" w:hAnsi="Verdana" w:cs="Verdana"/>
          <w:i/>
          <w:color w:val="2F5496"/>
          <w:sz w:val="16"/>
          <w:u w:val="single" w:color="2F5496"/>
        </w:rPr>
        <w:t>gr</w:t>
      </w:r>
    </w:hyperlink>
    <w:hyperlink r:id="rId9">
      <w:r>
        <w:rPr>
          <w:rFonts w:ascii="Verdana" w:eastAsia="Verdana" w:hAnsi="Verdana" w:cs="Verdana"/>
          <w:i/>
          <w:color w:val="2F5496"/>
          <w:sz w:val="16"/>
        </w:rPr>
        <w:t xml:space="preserve"> </w:t>
      </w:r>
    </w:hyperlink>
    <w:r>
      <w:rPr>
        <w:rFonts w:ascii="Verdana" w:eastAsia="Verdana" w:hAnsi="Verdana" w:cs="Verdana"/>
        <w:i/>
        <w:color w:val="2F5496"/>
        <w:sz w:val="16"/>
      </w:rPr>
      <w:t xml:space="preserve">/ </w:t>
    </w:r>
    <w:r>
      <w:rPr>
        <w:rFonts w:ascii="Verdana" w:eastAsia="Verdana" w:hAnsi="Verdana" w:cs="Verdana"/>
        <w:b/>
        <w:i/>
        <w:color w:val="2F5496"/>
        <w:sz w:val="16"/>
      </w:rPr>
      <w:t>e-mail:</w:t>
    </w:r>
    <w:r>
      <w:rPr>
        <w:rFonts w:ascii="Verdana" w:eastAsia="Verdana" w:hAnsi="Verdana" w:cs="Verdana"/>
        <w:i/>
        <w:color w:val="2F5496"/>
        <w:sz w:val="16"/>
        <w:u w:val="single" w:color="2F5496"/>
      </w:rPr>
      <w:t>info@aliartos.gov.gr</w:t>
    </w:r>
    <w:r>
      <w:rPr>
        <w:rFonts w:ascii="Times New Roman" w:eastAsia="Times New Roman" w:hAnsi="Times New Roman" w:cs="Times New Roman"/>
        <w:i/>
        <w:sz w:val="16"/>
      </w:rPr>
      <w:t xml:space="preserve">  </w:t>
    </w: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19CDA" w14:textId="77777777" w:rsidR="00AA7A18" w:rsidRDefault="00AA7A18" w:rsidP="00223394">
      <w:pPr>
        <w:spacing w:after="0" w:line="240" w:lineRule="auto"/>
      </w:pPr>
      <w:r>
        <w:separator/>
      </w:r>
    </w:p>
  </w:footnote>
  <w:footnote w:type="continuationSeparator" w:id="0">
    <w:p w14:paraId="71AF12D7" w14:textId="77777777" w:rsidR="00AA7A18" w:rsidRDefault="00AA7A18" w:rsidP="00223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6C6E"/>
    <w:multiLevelType w:val="hybridMultilevel"/>
    <w:tmpl w:val="55AABA6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6F0A67"/>
    <w:multiLevelType w:val="hybridMultilevel"/>
    <w:tmpl w:val="D302AD1C"/>
    <w:lvl w:ilvl="0" w:tplc="66402716">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2" w15:restartNumberingAfterBreak="0">
    <w:nsid w:val="118961F3"/>
    <w:multiLevelType w:val="hybridMultilevel"/>
    <w:tmpl w:val="DBFCDA9E"/>
    <w:lvl w:ilvl="0" w:tplc="8A4AA60A">
      <w:start w:val="1"/>
      <w:numFmt w:val="decimal"/>
      <w:lvlText w:val="%1."/>
      <w:lvlJc w:val="left"/>
      <w:pPr>
        <w:ind w:left="1118" w:hanging="360"/>
      </w:pPr>
      <w:rPr>
        <w:rFonts w:hint="default"/>
        <w:u w:val="none"/>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3" w15:restartNumberingAfterBreak="0">
    <w:nsid w:val="21365C45"/>
    <w:multiLevelType w:val="hybridMultilevel"/>
    <w:tmpl w:val="1EE6A47E"/>
    <w:lvl w:ilvl="0" w:tplc="B4021D30">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66065FB"/>
    <w:multiLevelType w:val="hybridMultilevel"/>
    <w:tmpl w:val="5A06EED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C562CF5"/>
    <w:multiLevelType w:val="hybridMultilevel"/>
    <w:tmpl w:val="D954EF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D294499"/>
    <w:multiLevelType w:val="hybridMultilevel"/>
    <w:tmpl w:val="A4CCA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CE25B63"/>
    <w:multiLevelType w:val="hybridMultilevel"/>
    <w:tmpl w:val="68E23AF0"/>
    <w:lvl w:ilvl="0" w:tplc="98CC6BB4">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8" w15:restartNumberingAfterBreak="0">
    <w:nsid w:val="551C5E6E"/>
    <w:multiLevelType w:val="hybridMultilevel"/>
    <w:tmpl w:val="FA6491BA"/>
    <w:lvl w:ilvl="0" w:tplc="2AA42284">
      <w:start w:val="1"/>
      <w:numFmt w:val="bullet"/>
      <w:lvlText w:val="●"/>
      <w:lvlJc w:val="left"/>
      <w:pPr>
        <w:ind w:left="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EC2D8">
      <w:start w:val="1"/>
      <w:numFmt w:val="bullet"/>
      <w:lvlText w:val="o"/>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EE5964">
      <w:start w:val="1"/>
      <w:numFmt w:val="bullet"/>
      <w:lvlText w:val="▪"/>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B28F74">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A03BA2">
      <w:start w:val="1"/>
      <w:numFmt w:val="bullet"/>
      <w:lvlText w:val="o"/>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DA7BC4">
      <w:start w:val="1"/>
      <w:numFmt w:val="bullet"/>
      <w:lvlText w:val="▪"/>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CE5F6">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9C0006">
      <w:start w:val="1"/>
      <w:numFmt w:val="bullet"/>
      <w:lvlText w:val="o"/>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C6B158">
      <w:start w:val="1"/>
      <w:numFmt w:val="bullet"/>
      <w:lvlText w:val="▪"/>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A610750"/>
    <w:multiLevelType w:val="hybridMultilevel"/>
    <w:tmpl w:val="57D02AC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865891"/>
    <w:multiLevelType w:val="hybridMultilevel"/>
    <w:tmpl w:val="D7D831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05F7591"/>
    <w:multiLevelType w:val="hybridMultilevel"/>
    <w:tmpl w:val="D1820AD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60F03031"/>
    <w:multiLevelType w:val="hybridMultilevel"/>
    <w:tmpl w:val="60F4C7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25F23CE"/>
    <w:multiLevelType w:val="hybridMultilevel"/>
    <w:tmpl w:val="AE3A9B12"/>
    <w:lvl w:ilvl="0" w:tplc="9C8E8412">
      <w:start w:val="1"/>
      <w:numFmt w:val="decimal"/>
      <w:lvlText w:val="%1."/>
      <w:lvlJc w:val="left"/>
      <w:pPr>
        <w:ind w:left="6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7F4340E">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53A7456">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6CEEEB0">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9AC9E6">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8C12CA">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DCA3934">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486CFA8">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B60BA88">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28C59A2"/>
    <w:multiLevelType w:val="hybridMultilevel"/>
    <w:tmpl w:val="F64EBA88"/>
    <w:lvl w:ilvl="0" w:tplc="F5F411B0">
      <w:start w:val="1"/>
      <w:numFmt w:val="decimal"/>
      <w:lvlText w:val="%1."/>
      <w:lvlJc w:val="left"/>
      <w:pPr>
        <w:ind w:left="615" w:hanging="360"/>
      </w:pPr>
      <w:rPr>
        <w:rFonts w:hint="default"/>
        <w:b/>
      </w:rPr>
    </w:lvl>
    <w:lvl w:ilvl="1" w:tplc="04080019" w:tentative="1">
      <w:start w:val="1"/>
      <w:numFmt w:val="lowerLetter"/>
      <w:lvlText w:val="%2."/>
      <w:lvlJc w:val="left"/>
      <w:pPr>
        <w:ind w:left="1335" w:hanging="360"/>
      </w:pPr>
    </w:lvl>
    <w:lvl w:ilvl="2" w:tplc="0408001B" w:tentative="1">
      <w:start w:val="1"/>
      <w:numFmt w:val="lowerRoman"/>
      <w:lvlText w:val="%3."/>
      <w:lvlJc w:val="right"/>
      <w:pPr>
        <w:ind w:left="2055" w:hanging="180"/>
      </w:pPr>
    </w:lvl>
    <w:lvl w:ilvl="3" w:tplc="0408000F" w:tentative="1">
      <w:start w:val="1"/>
      <w:numFmt w:val="decimal"/>
      <w:lvlText w:val="%4."/>
      <w:lvlJc w:val="left"/>
      <w:pPr>
        <w:ind w:left="2775" w:hanging="360"/>
      </w:pPr>
    </w:lvl>
    <w:lvl w:ilvl="4" w:tplc="04080019" w:tentative="1">
      <w:start w:val="1"/>
      <w:numFmt w:val="lowerLetter"/>
      <w:lvlText w:val="%5."/>
      <w:lvlJc w:val="left"/>
      <w:pPr>
        <w:ind w:left="3495" w:hanging="360"/>
      </w:pPr>
    </w:lvl>
    <w:lvl w:ilvl="5" w:tplc="0408001B" w:tentative="1">
      <w:start w:val="1"/>
      <w:numFmt w:val="lowerRoman"/>
      <w:lvlText w:val="%6."/>
      <w:lvlJc w:val="right"/>
      <w:pPr>
        <w:ind w:left="4215" w:hanging="180"/>
      </w:pPr>
    </w:lvl>
    <w:lvl w:ilvl="6" w:tplc="0408000F" w:tentative="1">
      <w:start w:val="1"/>
      <w:numFmt w:val="decimal"/>
      <w:lvlText w:val="%7."/>
      <w:lvlJc w:val="left"/>
      <w:pPr>
        <w:ind w:left="4935" w:hanging="360"/>
      </w:pPr>
    </w:lvl>
    <w:lvl w:ilvl="7" w:tplc="04080019" w:tentative="1">
      <w:start w:val="1"/>
      <w:numFmt w:val="lowerLetter"/>
      <w:lvlText w:val="%8."/>
      <w:lvlJc w:val="left"/>
      <w:pPr>
        <w:ind w:left="5655" w:hanging="360"/>
      </w:pPr>
    </w:lvl>
    <w:lvl w:ilvl="8" w:tplc="0408001B" w:tentative="1">
      <w:start w:val="1"/>
      <w:numFmt w:val="lowerRoman"/>
      <w:lvlText w:val="%9."/>
      <w:lvlJc w:val="right"/>
      <w:pPr>
        <w:ind w:left="6375" w:hanging="180"/>
      </w:pPr>
    </w:lvl>
  </w:abstractNum>
  <w:abstractNum w:abstractNumId="15" w15:restartNumberingAfterBreak="0">
    <w:nsid w:val="652E52F7"/>
    <w:multiLevelType w:val="hybridMultilevel"/>
    <w:tmpl w:val="8DAA294E"/>
    <w:lvl w:ilvl="0" w:tplc="F82A0B9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E8D4896"/>
    <w:multiLevelType w:val="hybridMultilevel"/>
    <w:tmpl w:val="6B2C12E8"/>
    <w:lvl w:ilvl="0" w:tplc="9D483B82">
      <w:numFmt w:val="bullet"/>
      <w:lvlText w:val="-"/>
      <w:lvlJc w:val="left"/>
      <w:pPr>
        <w:ind w:left="615" w:hanging="360"/>
      </w:pPr>
      <w:rPr>
        <w:rFonts w:ascii="Calibri" w:eastAsia="Times New Roman" w:hAnsi="Calibri" w:cs="Calibri" w:hint="default"/>
      </w:rPr>
    </w:lvl>
    <w:lvl w:ilvl="1" w:tplc="04080003" w:tentative="1">
      <w:start w:val="1"/>
      <w:numFmt w:val="bullet"/>
      <w:lvlText w:val="o"/>
      <w:lvlJc w:val="left"/>
      <w:pPr>
        <w:ind w:left="1335" w:hanging="360"/>
      </w:pPr>
      <w:rPr>
        <w:rFonts w:ascii="Courier New" w:hAnsi="Courier New" w:cs="Courier New" w:hint="default"/>
      </w:rPr>
    </w:lvl>
    <w:lvl w:ilvl="2" w:tplc="04080005" w:tentative="1">
      <w:start w:val="1"/>
      <w:numFmt w:val="bullet"/>
      <w:lvlText w:val=""/>
      <w:lvlJc w:val="left"/>
      <w:pPr>
        <w:ind w:left="2055" w:hanging="360"/>
      </w:pPr>
      <w:rPr>
        <w:rFonts w:ascii="Wingdings" w:hAnsi="Wingdings" w:hint="default"/>
      </w:rPr>
    </w:lvl>
    <w:lvl w:ilvl="3" w:tplc="04080001" w:tentative="1">
      <w:start w:val="1"/>
      <w:numFmt w:val="bullet"/>
      <w:lvlText w:val=""/>
      <w:lvlJc w:val="left"/>
      <w:pPr>
        <w:ind w:left="2775" w:hanging="360"/>
      </w:pPr>
      <w:rPr>
        <w:rFonts w:ascii="Symbol" w:hAnsi="Symbol" w:hint="default"/>
      </w:rPr>
    </w:lvl>
    <w:lvl w:ilvl="4" w:tplc="04080003" w:tentative="1">
      <w:start w:val="1"/>
      <w:numFmt w:val="bullet"/>
      <w:lvlText w:val="o"/>
      <w:lvlJc w:val="left"/>
      <w:pPr>
        <w:ind w:left="3495" w:hanging="360"/>
      </w:pPr>
      <w:rPr>
        <w:rFonts w:ascii="Courier New" w:hAnsi="Courier New" w:cs="Courier New" w:hint="default"/>
      </w:rPr>
    </w:lvl>
    <w:lvl w:ilvl="5" w:tplc="04080005" w:tentative="1">
      <w:start w:val="1"/>
      <w:numFmt w:val="bullet"/>
      <w:lvlText w:val=""/>
      <w:lvlJc w:val="left"/>
      <w:pPr>
        <w:ind w:left="4215" w:hanging="360"/>
      </w:pPr>
      <w:rPr>
        <w:rFonts w:ascii="Wingdings" w:hAnsi="Wingdings" w:hint="default"/>
      </w:rPr>
    </w:lvl>
    <w:lvl w:ilvl="6" w:tplc="04080001" w:tentative="1">
      <w:start w:val="1"/>
      <w:numFmt w:val="bullet"/>
      <w:lvlText w:val=""/>
      <w:lvlJc w:val="left"/>
      <w:pPr>
        <w:ind w:left="4935" w:hanging="360"/>
      </w:pPr>
      <w:rPr>
        <w:rFonts w:ascii="Symbol" w:hAnsi="Symbol" w:hint="default"/>
      </w:rPr>
    </w:lvl>
    <w:lvl w:ilvl="7" w:tplc="04080003" w:tentative="1">
      <w:start w:val="1"/>
      <w:numFmt w:val="bullet"/>
      <w:lvlText w:val="o"/>
      <w:lvlJc w:val="left"/>
      <w:pPr>
        <w:ind w:left="5655" w:hanging="360"/>
      </w:pPr>
      <w:rPr>
        <w:rFonts w:ascii="Courier New" w:hAnsi="Courier New" w:cs="Courier New" w:hint="default"/>
      </w:rPr>
    </w:lvl>
    <w:lvl w:ilvl="8" w:tplc="04080005" w:tentative="1">
      <w:start w:val="1"/>
      <w:numFmt w:val="bullet"/>
      <w:lvlText w:val=""/>
      <w:lvlJc w:val="left"/>
      <w:pPr>
        <w:ind w:left="6375" w:hanging="360"/>
      </w:pPr>
      <w:rPr>
        <w:rFonts w:ascii="Wingdings" w:hAnsi="Wingdings" w:hint="default"/>
      </w:rPr>
    </w:lvl>
  </w:abstractNum>
  <w:num w:numId="1">
    <w:abstractNumId w:val="13"/>
  </w:num>
  <w:num w:numId="2">
    <w:abstractNumId w:val="14"/>
  </w:num>
  <w:num w:numId="3">
    <w:abstractNumId w:val="16"/>
  </w:num>
  <w:num w:numId="4">
    <w:abstractNumId w:val="15"/>
  </w:num>
  <w:num w:numId="5">
    <w:abstractNumId w:val="8"/>
  </w:num>
  <w:num w:numId="6">
    <w:abstractNumId w:val="1"/>
  </w:num>
  <w:num w:numId="7">
    <w:abstractNumId w:val="2"/>
  </w:num>
  <w:num w:numId="8">
    <w:abstractNumId w:val="7"/>
  </w:num>
  <w:num w:numId="9">
    <w:abstractNumId w:val="9"/>
  </w:num>
  <w:num w:numId="10">
    <w:abstractNumId w:val="4"/>
  </w:num>
  <w:num w:numId="11">
    <w:abstractNumId w:val="12"/>
  </w:num>
  <w:num w:numId="12">
    <w:abstractNumId w:val="10"/>
  </w:num>
  <w:num w:numId="13">
    <w:abstractNumId w:val="3"/>
  </w:num>
  <w:num w:numId="14">
    <w:abstractNumId w:val="6"/>
  </w:num>
  <w:num w:numId="15">
    <w:abstractNumId w:val="0"/>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37"/>
    <w:rsid w:val="00003793"/>
    <w:rsid w:val="00003D52"/>
    <w:rsid w:val="00010C24"/>
    <w:rsid w:val="0002317B"/>
    <w:rsid w:val="000561AF"/>
    <w:rsid w:val="00075D80"/>
    <w:rsid w:val="00091E1C"/>
    <w:rsid w:val="00096E0E"/>
    <w:rsid w:val="000A126B"/>
    <w:rsid w:val="000D74D6"/>
    <w:rsid w:val="00104F89"/>
    <w:rsid w:val="00123DED"/>
    <w:rsid w:val="00141681"/>
    <w:rsid w:val="001553E2"/>
    <w:rsid w:val="001638DE"/>
    <w:rsid w:val="00171217"/>
    <w:rsid w:val="00173D3A"/>
    <w:rsid w:val="00177E0A"/>
    <w:rsid w:val="001915C9"/>
    <w:rsid w:val="001A42A3"/>
    <w:rsid w:val="001C29A7"/>
    <w:rsid w:val="001D739A"/>
    <w:rsid w:val="00200566"/>
    <w:rsid w:val="0021585F"/>
    <w:rsid w:val="00223394"/>
    <w:rsid w:val="002300E1"/>
    <w:rsid w:val="00235B53"/>
    <w:rsid w:val="00270DAE"/>
    <w:rsid w:val="00270FF1"/>
    <w:rsid w:val="002A44D4"/>
    <w:rsid w:val="002D27AA"/>
    <w:rsid w:val="002D62EF"/>
    <w:rsid w:val="002E17D7"/>
    <w:rsid w:val="0031357B"/>
    <w:rsid w:val="0031668D"/>
    <w:rsid w:val="00322BBE"/>
    <w:rsid w:val="00324B9F"/>
    <w:rsid w:val="00326375"/>
    <w:rsid w:val="00341FA5"/>
    <w:rsid w:val="0034267D"/>
    <w:rsid w:val="00357CE8"/>
    <w:rsid w:val="00373395"/>
    <w:rsid w:val="003B1D63"/>
    <w:rsid w:val="003B3DF8"/>
    <w:rsid w:val="003D0BD3"/>
    <w:rsid w:val="003D1B20"/>
    <w:rsid w:val="003D3353"/>
    <w:rsid w:val="003F16C8"/>
    <w:rsid w:val="0040493F"/>
    <w:rsid w:val="004424A3"/>
    <w:rsid w:val="00455000"/>
    <w:rsid w:val="00473145"/>
    <w:rsid w:val="00475F7C"/>
    <w:rsid w:val="00480816"/>
    <w:rsid w:val="004853EB"/>
    <w:rsid w:val="004A5E49"/>
    <w:rsid w:val="004C0E38"/>
    <w:rsid w:val="004C2763"/>
    <w:rsid w:val="005902EB"/>
    <w:rsid w:val="00590462"/>
    <w:rsid w:val="00594092"/>
    <w:rsid w:val="00596A28"/>
    <w:rsid w:val="00597B5D"/>
    <w:rsid w:val="005B414C"/>
    <w:rsid w:val="005C2CF9"/>
    <w:rsid w:val="005D285F"/>
    <w:rsid w:val="00607F3F"/>
    <w:rsid w:val="00613346"/>
    <w:rsid w:val="006402E8"/>
    <w:rsid w:val="00660619"/>
    <w:rsid w:val="00663E13"/>
    <w:rsid w:val="0069170B"/>
    <w:rsid w:val="0069261B"/>
    <w:rsid w:val="006A1FBC"/>
    <w:rsid w:val="006B2627"/>
    <w:rsid w:val="006B4FD7"/>
    <w:rsid w:val="006B5FB4"/>
    <w:rsid w:val="006F1078"/>
    <w:rsid w:val="007345F5"/>
    <w:rsid w:val="00747FF5"/>
    <w:rsid w:val="00750397"/>
    <w:rsid w:val="007716F5"/>
    <w:rsid w:val="00774F96"/>
    <w:rsid w:val="00790F63"/>
    <w:rsid w:val="00792AE3"/>
    <w:rsid w:val="00796412"/>
    <w:rsid w:val="007B1DAA"/>
    <w:rsid w:val="00814579"/>
    <w:rsid w:val="008755CE"/>
    <w:rsid w:val="008931BB"/>
    <w:rsid w:val="008951B3"/>
    <w:rsid w:val="008C6F71"/>
    <w:rsid w:val="008F6F69"/>
    <w:rsid w:val="008F70EF"/>
    <w:rsid w:val="00917337"/>
    <w:rsid w:val="0094396F"/>
    <w:rsid w:val="00973254"/>
    <w:rsid w:val="00976295"/>
    <w:rsid w:val="009A04F8"/>
    <w:rsid w:val="009A2AB5"/>
    <w:rsid w:val="009D0945"/>
    <w:rsid w:val="009D38ED"/>
    <w:rsid w:val="00A00A8F"/>
    <w:rsid w:val="00A04194"/>
    <w:rsid w:val="00A07A33"/>
    <w:rsid w:val="00A45649"/>
    <w:rsid w:val="00A638AC"/>
    <w:rsid w:val="00A645C4"/>
    <w:rsid w:val="00A726C5"/>
    <w:rsid w:val="00A727F5"/>
    <w:rsid w:val="00A72A25"/>
    <w:rsid w:val="00A96557"/>
    <w:rsid w:val="00AA7A18"/>
    <w:rsid w:val="00AD04AC"/>
    <w:rsid w:val="00AD6E7E"/>
    <w:rsid w:val="00AE38C1"/>
    <w:rsid w:val="00B03A87"/>
    <w:rsid w:val="00B06CFE"/>
    <w:rsid w:val="00B15ED6"/>
    <w:rsid w:val="00B436D9"/>
    <w:rsid w:val="00B62927"/>
    <w:rsid w:val="00B72EFA"/>
    <w:rsid w:val="00B77DEF"/>
    <w:rsid w:val="00B8297C"/>
    <w:rsid w:val="00B82C34"/>
    <w:rsid w:val="00B832D2"/>
    <w:rsid w:val="00BA1BCC"/>
    <w:rsid w:val="00BA1BD9"/>
    <w:rsid w:val="00BA2CED"/>
    <w:rsid w:val="00BA3902"/>
    <w:rsid w:val="00BE52FD"/>
    <w:rsid w:val="00BF0A76"/>
    <w:rsid w:val="00BF3292"/>
    <w:rsid w:val="00C0587D"/>
    <w:rsid w:val="00C26700"/>
    <w:rsid w:val="00C61B20"/>
    <w:rsid w:val="00C651E0"/>
    <w:rsid w:val="00C833CD"/>
    <w:rsid w:val="00C86936"/>
    <w:rsid w:val="00C93487"/>
    <w:rsid w:val="00CA6D07"/>
    <w:rsid w:val="00CF0051"/>
    <w:rsid w:val="00D02BA6"/>
    <w:rsid w:val="00D06C97"/>
    <w:rsid w:val="00D13C8F"/>
    <w:rsid w:val="00D17831"/>
    <w:rsid w:val="00D36DC3"/>
    <w:rsid w:val="00D4071B"/>
    <w:rsid w:val="00D56B18"/>
    <w:rsid w:val="00D626CF"/>
    <w:rsid w:val="00D6278C"/>
    <w:rsid w:val="00D65717"/>
    <w:rsid w:val="00DB10B6"/>
    <w:rsid w:val="00DC6B4B"/>
    <w:rsid w:val="00E13FE2"/>
    <w:rsid w:val="00E43607"/>
    <w:rsid w:val="00E81CF6"/>
    <w:rsid w:val="00E966C2"/>
    <w:rsid w:val="00EB37ED"/>
    <w:rsid w:val="00EF5FB0"/>
    <w:rsid w:val="00EF676A"/>
    <w:rsid w:val="00F1198F"/>
    <w:rsid w:val="00F2323D"/>
    <w:rsid w:val="00F63A9D"/>
    <w:rsid w:val="00F67420"/>
    <w:rsid w:val="00F9048F"/>
    <w:rsid w:val="00F9354D"/>
    <w:rsid w:val="00FB4869"/>
    <w:rsid w:val="00FC26E1"/>
    <w:rsid w:val="00FD31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90CB1"/>
  <w15:docId w15:val="{A76F2492-F0B1-4A7E-A102-200CCE54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Char"/>
    <w:uiPriority w:val="9"/>
    <w:unhideWhenUsed/>
    <w:qFormat/>
    <w:pPr>
      <w:keepNext/>
      <w:keepLines/>
      <w:spacing w:after="0"/>
      <w:ind w:right="460"/>
      <w:jc w:val="center"/>
      <w:outlineLvl w:val="0"/>
    </w:pPr>
    <w:rPr>
      <w:rFonts w:ascii="Calibri" w:eastAsia="Calibri" w:hAnsi="Calibri" w:cs="Calibri"/>
      <w:b/>
      <w:color w:val="002060"/>
      <w:sz w:val="23"/>
    </w:rPr>
  </w:style>
  <w:style w:type="paragraph" w:styleId="2">
    <w:name w:val="heading 2"/>
    <w:next w:val="a"/>
    <w:link w:val="2Char"/>
    <w:uiPriority w:val="9"/>
    <w:unhideWhenUsed/>
    <w:qFormat/>
    <w:pPr>
      <w:keepNext/>
      <w:keepLines/>
      <w:spacing w:after="112"/>
      <w:ind w:right="459"/>
      <w:jc w:val="center"/>
      <w:outlineLvl w:val="1"/>
    </w:pPr>
    <w:rPr>
      <w:rFonts w:ascii="Calibri" w:eastAsia="Calibri" w:hAnsi="Calibri" w:cs="Calibri"/>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Pr>
      <w:rFonts w:ascii="Calibri" w:eastAsia="Calibri" w:hAnsi="Calibri" w:cs="Calibri"/>
      <w:b/>
      <w:color w:val="000000"/>
      <w:sz w:val="22"/>
    </w:rPr>
  </w:style>
  <w:style w:type="character" w:customStyle="1" w:styleId="1Char">
    <w:name w:val="Επικεφαλίδα 1 Char"/>
    <w:link w:val="1"/>
    <w:uiPriority w:val="9"/>
    <w:rPr>
      <w:rFonts w:ascii="Calibri" w:eastAsia="Calibri" w:hAnsi="Calibri" w:cs="Calibri"/>
      <w:b/>
      <w:color w:val="002060"/>
      <w:sz w:val="23"/>
    </w:rPr>
  </w:style>
  <w:style w:type="paragraph" w:styleId="a3">
    <w:name w:val="header"/>
    <w:basedOn w:val="a"/>
    <w:link w:val="Char"/>
    <w:uiPriority w:val="99"/>
    <w:unhideWhenUsed/>
    <w:rsid w:val="00223394"/>
    <w:pPr>
      <w:tabs>
        <w:tab w:val="center" w:pos="4153"/>
        <w:tab w:val="right" w:pos="8306"/>
      </w:tabs>
      <w:spacing w:after="0" w:line="240" w:lineRule="auto"/>
    </w:pPr>
  </w:style>
  <w:style w:type="character" w:customStyle="1" w:styleId="Char">
    <w:name w:val="Κεφαλίδα Char"/>
    <w:basedOn w:val="a0"/>
    <w:link w:val="a3"/>
    <w:uiPriority w:val="99"/>
    <w:rsid w:val="00223394"/>
    <w:rPr>
      <w:rFonts w:ascii="Calibri" w:eastAsia="Calibri" w:hAnsi="Calibri" w:cs="Calibri"/>
      <w:color w:val="000000"/>
    </w:rPr>
  </w:style>
  <w:style w:type="paragraph" w:styleId="a4">
    <w:name w:val="footer"/>
    <w:basedOn w:val="a"/>
    <w:link w:val="Char0"/>
    <w:uiPriority w:val="99"/>
    <w:unhideWhenUsed/>
    <w:rsid w:val="00223394"/>
    <w:pPr>
      <w:tabs>
        <w:tab w:val="center" w:pos="4153"/>
        <w:tab w:val="right" w:pos="8306"/>
      </w:tabs>
      <w:spacing w:after="0" w:line="240" w:lineRule="auto"/>
    </w:pPr>
  </w:style>
  <w:style w:type="character" w:customStyle="1" w:styleId="Char0">
    <w:name w:val="Υποσέλιδο Char"/>
    <w:basedOn w:val="a0"/>
    <w:link w:val="a4"/>
    <w:uiPriority w:val="99"/>
    <w:rsid w:val="00223394"/>
    <w:rPr>
      <w:rFonts w:ascii="Calibri" w:eastAsia="Calibri" w:hAnsi="Calibri" w:cs="Calibri"/>
      <w:color w:val="000000"/>
    </w:rPr>
  </w:style>
  <w:style w:type="paragraph" w:customStyle="1" w:styleId="Default">
    <w:name w:val="Default"/>
    <w:rsid w:val="00FC26E1"/>
    <w:pPr>
      <w:autoSpaceDE w:val="0"/>
      <w:autoSpaceDN w:val="0"/>
      <w:adjustRightInd w:val="0"/>
      <w:spacing w:after="0" w:line="240" w:lineRule="auto"/>
    </w:pPr>
    <w:rPr>
      <w:rFonts w:ascii="Calibri" w:hAnsi="Calibri" w:cs="Calibri"/>
      <w:color w:val="000000"/>
      <w:sz w:val="24"/>
      <w:szCs w:val="24"/>
    </w:rPr>
  </w:style>
  <w:style w:type="paragraph" w:styleId="a5">
    <w:name w:val="Balloon Text"/>
    <w:basedOn w:val="a"/>
    <w:link w:val="Char1"/>
    <w:uiPriority w:val="99"/>
    <w:semiHidden/>
    <w:unhideWhenUsed/>
    <w:rsid w:val="002300E1"/>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2300E1"/>
    <w:rPr>
      <w:rFonts w:ascii="Segoe UI" w:eastAsia="Calibri" w:hAnsi="Segoe UI" w:cs="Segoe UI"/>
      <w:color w:val="000000"/>
      <w:sz w:val="18"/>
      <w:szCs w:val="18"/>
    </w:rPr>
  </w:style>
  <w:style w:type="paragraph" w:styleId="a6">
    <w:name w:val="List Paragraph"/>
    <w:basedOn w:val="a"/>
    <w:uiPriority w:val="34"/>
    <w:qFormat/>
    <w:rsid w:val="001C29A7"/>
    <w:pPr>
      <w:ind w:left="720"/>
      <w:contextualSpacing/>
    </w:pPr>
  </w:style>
  <w:style w:type="paragraph" w:styleId="Web">
    <w:name w:val="Normal (Web)"/>
    <w:basedOn w:val="a"/>
    <w:uiPriority w:val="99"/>
    <w:semiHidden/>
    <w:unhideWhenUsed/>
    <w:rsid w:val="00B8297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7">
    <w:name w:val="Strong"/>
    <w:basedOn w:val="a0"/>
    <w:uiPriority w:val="22"/>
    <w:qFormat/>
    <w:rsid w:val="00B8297C"/>
    <w:rPr>
      <w:b/>
      <w:bCs/>
    </w:rPr>
  </w:style>
  <w:style w:type="paragraph" w:customStyle="1" w:styleId="v1msonormal">
    <w:name w:val="v1msonormal"/>
    <w:basedOn w:val="a"/>
    <w:rsid w:val="0097629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657778">
      <w:bodyDiv w:val="1"/>
      <w:marLeft w:val="0"/>
      <w:marRight w:val="0"/>
      <w:marTop w:val="0"/>
      <w:marBottom w:val="0"/>
      <w:divBdr>
        <w:top w:val="none" w:sz="0" w:space="0" w:color="auto"/>
        <w:left w:val="none" w:sz="0" w:space="0" w:color="auto"/>
        <w:bottom w:val="none" w:sz="0" w:space="0" w:color="auto"/>
        <w:right w:val="none" w:sz="0" w:space="0" w:color="auto"/>
      </w:divBdr>
    </w:div>
    <w:div w:id="399864597">
      <w:bodyDiv w:val="1"/>
      <w:marLeft w:val="0"/>
      <w:marRight w:val="0"/>
      <w:marTop w:val="0"/>
      <w:marBottom w:val="0"/>
      <w:divBdr>
        <w:top w:val="none" w:sz="0" w:space="0" w:color="auto"/>
        <w:left w:val="none" w:sz="0" w:space="0" w:color="auto"/>
        <w:bottom w:val="none" w:sz="0" w:space="0" w:color="auto"/>
        <w:right w:val="none" w:sz="0" w:space="0" w:color="auto"/>
      </w:divBdr>
      <w:divsChild>
        <w:div w:id="1173299290">
          <w:marLeft w:val="0"/>
          <w:marRight w:val="0"/>
          <w:marTop w:val="0"/>
          <w:marBottom w:val="0"/>
          <w:divBdr>
            <w:top w:val="none" w:sz="0" w:space="0" w:color="auto"/>
            <w:left w:val="none" w:sz="0" w:space="0" w:color="auto"/>
            <w:bottom w:val="none" w:sz="0" w:space="0" w:color="auto"/>
            <w:right w:val="none" w:sz="0" w:space="0" w:color="auto"/>
          </w:divBdr>
        </w:div>
        <w:div w:id="1089736828">
          <w:marLeft w:val="0"/>
          <w:marRight w:val="0"/>
          <w:marTop w:val="0"/>
          <w:marBottom w:val="0"/>
          <w:divBdr>
            <w:top w:val="none" w:sz="0" w:space="0" w:color="auto"/>
            <w:left w:val="none" w:sz="0" w:space="0" w:color="auto"/>
            <w:bottom w:val="none" w:sz="0" w:space="0" w:color="auto"/>
            <w:right w:val="none" w:sz="0" w:space="0" w:color="auto"/>
          </w:divBdr>
        </w:div>
        <w:div w:id="1931305664">
          <w:marLeft w:val="0"/>
          <w:marRight w:val="0"/>
          <w:marTop w:val="0"/>
          <w:marBottom w:val="0"/>
          <w:divBdr>
            <w:top w:val="none" w:sz="0" w:space="0" w:color="auto"/>
            <w:left w:val="none" w:sz="0" w:space="0" w:color="auto"/>
            <w:bottom w:val="none" w:sz="0" w:space="0" w:color="auto"/>
            <w:right w:val="none" w:sz="0" w:space="0" w:color="auto"/>
          </w:divBdr>
        </w:div>
        <w:div w:id="324166129">
          <w:marLeft w:val="0"/>
          <w:marRight w:val="0"/>
          <w:marTop w:val="0"/>
          <w:marBottom w:val="0"/>
          <w:divBdr>
            <w:top w:val="none" w:sz="0" w:space="0" w:color="auto"/>
            <w:left w:val="none" w:sz="0" w:space="0" w:color="auto"/>
            <w:bottom w:val="none" w:sz="0" w:space="0" w:color="auto"/>
            <w:right w:val="none" w:sz="0" w:space="0" w:color="auto"/>
          </w:divBdr>
        </w:div>
        <w:div w:id="1841653264">
          <w:marLeft w:val="0"/>
          <w:marRight w:val="0"/>
          <w:marTop w:val="0"/>
          <w:marBottom w:val="0"/>
          <w:divBdr>
            <w:top w:val="none" w:sz="0" w:space="0" w:color="auto"/>
            <w:left w:val="none" w:sz="0" w:space="0" w:color="auto"/>
            <w:bottom w:val="none" w:sz="0" w:space="0" w:color="auto"/>
            <w:right w:val="none" w:sz="0" w:space="0" w:color="auto"/>
          </w:divBdr>
        </w:div>
      </w:divsChild>
    </w:div>
    <w:div w:id="585311775">
      <w:bodyDiv w:val="1"/>
      <w:marLeft w:val="0"/>
      <w:marRight w:val="0"/>
      <w:marTop w:val="0"/>
      <w:marBottom w:val="0"/>
      <w:divBdr>
        <w:top w:val="none" w:sz="0" w:space="0" w:color="auto"/>
        <w:left w:val="none" w:sz="0" w:space="0" w:color="auto"/>
        <w:bottom w:val="none" w:sz="0" w:space="0" w:color="auto"/>
        <w:right w:val="none" w:sz="0" w:space="0" w:color="auto"/>
      </w:divBdr>
      <w:divsChild>
        <w:div w:id="1125272595">
          <w:marLeft w:val="0"/>
          <w:marRight w:val="0"/>
          <w:marTop w:val="0"/>
          <w:marBottom w:val="0"/>
          <w:divBdr>
            <w:top w:val="none" w:sz="0" w:space="0" w:color="auto"/>
            <w:left w:val="none" w:sz="0" w:space="0" w:color="auto"/>
            <w:bottom w:val="none" w:sz="0" w:space="0" w:color="auto"/>
            <w:right w:val="none" w:sz="0" w:space="0" w:color="auto"/>
          </w:divBdr>
        </w:div>
        <w:div w:id="274993629">
          <w:marLeft w:val="0"/>
          <w:marRight w:val="0"/>
          <w:marTop w:val="0"/>
          <w:marBottom w:val="0"/>
          <w:divBdr>
            <w:top w:val="none" w:sz="0" w:space="0" w:color="auto"/>
            <w:left w:val="none" w:sz="0" w:space="0" w:color="auto"/>
            <w:bottom w:val="none" w:sz="0" w:space="0" w:color="auto"/>
            <w:right w:val="none" w:sz="0" w:space="0" w:color="auto"/>
          </w:divBdr>
        </w:div>
        <w:div w:id="1324316226">
          <w:marLeft w:val="0"/>
          <w:marRight w:val="0"/>
          <w:marTop w:val="0"/>
          <w:marBottom w:val="0"/>
          <w:divBdr>
            <w:top w:val="none" w:sz="0" w:space="0" w:color="auto"/>
            <w:left w:val="none" w:sz="0" w:space="0" w:color="auto"/>
            <w:bottom w:val="none" w:sz="0" w:space="0" w:color="auto"/>
            <w:right w:val="none" w:sz="0" w:space="0" w:color="auto"/>
          </w:divBdr>
        </w:div>
        <w:div w:id="1846438003">
          <w:marLeft w:val="0"/>
          <w:marRight w:val="0"/>
          <w:marTop w:val="0"/>
          <w:marBottom w:val="0"/>
          <w:divBdr>
            <w:top w:val="none" w:sz="0" w:space="0" w:color="auto"/>
            <w:left w:val="none" w:sz="0" w:space="0" w:color="auto"/>
            <w:bottom w:val="none" w:sz="0" w:space="0" w:color="auto"/>
            <w:right w:val="none" w:sz="0" w:space="0" w:color="auto"/>
          </w:divBdr>
        </w:div>
        <w:div w:id="965089263">
          <w:marLeft w:val="0"/>
          <w:marRight w:val="0"/>
          <w:marTop w:val="0"/>
          <w:marBottom w:val="0"/>
          <w:divBdr>
            <w:top w:val="none" w:sz="0" w:space="0" w:color="auto"/>
            <w:left w:val="none" w:sz="0" w:space="0" w:color="auto"/>
            <w:bottom w:val="none" w:sz="0" w:space="0" w:color="auto"/>
            <w:right w:val="none" w:sz="0" w:space="0" w:color="auto"/>
          </w:divBdr>
        </w:div>
        <w:div w:id="775440536">
          <w:marLeft w:val="0"/>
          <w:marRight w:val="0"/>
          <w:marTop w:val="0"/>
          <w:marBottom w:val="0"/>
          <w:divBdr>
            <w:top w:val="none" w:sz="0" w:space="0" w:color="auto"/>
            <w:left w:val="none" w:sz="0" w:space="0" w:color="auto"/>
            <w:bottom w:val="none" w:sz="0" w:space="0" w:color="auto"/>
            <w:right w:val="none" w:sz="0" w:space="0" w:color="auto"/>
          </w:divBdr>
        </w:div>
        <w:div w:id="482158764">
          <w:marLeft w:val="0"/>
          <w:marRight w:val="0"/>
          <w:marTop w:val="0"/>
          <w:marBottom w:val="0"/>
          <w:divBdr>
            <w:top w:val="none" w:sz="0" w:space="0" w:color="auto"/>
            <w:left w:val="none" w:sz="0" w:space="0" w:color="auto"/>
            <w:bottom w:val="none" w:sz="0" w:space="0" w:color="auto"/>
            <w:right w:val="none" w:sz="0" w:space="0" w:color="auto"/>
          </w:divBdr>
        </w:div>
        <w:div w:id="1406227297">
          <w:marLeft w:val="0"/>
          <w:marRight w:val="0"/>
          <w:marTop w:val="0"/>
          <w:marBottom w:val="0"/>
          <w:divBdr>
            <w:top w:val="none" w:sz="0" w:space="0" w:color="auto"/>
            <w:left w:val="none" w:sz="0" w:space="0" w:color="auto"/>
            <w:bottom w:val="none" w:sz="0" w:space="0" w:color="auto"/>
            <w:right w:val="none" w:sz="0" w:space="0" w:color="auto"/>
          </w:divBdr>
        </w:div>
        <w:div w:id="1291594690">
          <w:marLeft w:val="0"/>
          <w:marRight w:val="0"/>
          <w:marTop w:val="0"/>
          <w:marBottom w:val="0"/>
          <w:divBdr>
            <w:top w:val="none" w:sz="0" w:space="0" w:color="auto"/>
            <w:left w:val="none" w:sz="0" w:space="0" w:color="auto"/>
            <w:bottom w:val="none" w:sz="0" w:space="0" w:color="auto"/>
            <w:right w:val="none" w:sz="0" w:space="0" w:color="auto"/>
          </w:divBdr>
        </w:div>
        <w:div w:id="1167481909">
          <w:marLeft w:val="0"/>
          <w:marRight w:val="0"/>
          <w:marTop w:val="0"/>
          <w:marBottom w:val="0"/>
          <w:divBdr>
            <w:top w:val="none" w:sz="0" w:space="0" w:color="auto"/>
            <w:left w:val="none" w:sz="0" w:space="0" w:color="auto"/>
            <w:bottom w:val="none" w:sz="0" w:space="0" w:color="auto"/>
            <w:right w:val="none" w:sz="0" w:space="0" w:color="auto"/>
          </w:divBdr>
        </w:div>
        <w:div w:id="219755244">
          <w:marLeft w:val="0"/>
          <w:marRight w:val="0"/>
          <w:marTop w:val="0"/>
          <w:marBottom w:val="0"/>
          <w:divBdr>
            <w:top w:val="none" w:sz="0" w:space="0" w:color="auto"/>
            <w:left w:val="none" w:sz="0" w:space="0" w:color="auto"/>
            <w:bottom w:val="none" w:sz="0" w:space="0" w:color="auto"/>
            <w:right w:val="none" w:sz="0" w:space="0" w:color="auto"/>
          </w:divBdr>
        </w:div>
        <w:div w:id="396707480">
          <w:marLeft w:val="0"/>
          <w:marRight w:val="0"/>
          <w:marTop w:val="0"/>
          <w:marBottom w:val="0"/>
          <w:divBdr>
            <w:top w:val="none" w:sz="0" w:space="0" w:color="auto"/>
            <w:left w:val="none" w:sz="0" w:space="0" w:color="auto"/>
            <w:bottom w:val="none" w:sz="0" w:space="0" w:color="auto"/>
            <w:right w:val="none" w:sz="0" w:space="0" w:color="auto"/>
          </w:divBdr>
        </w:div>
        <w:div w:id="1272401586">
          <w:marLeft w:val="0"/>
          <w:marRight w:val="0"/>
          <w:marTop w:val="0"/>
          <w:marBottom w:val="0"/>
          <w:divBdr>
            <w:top w:val="none" w:sz="0" w:space="0" w:color="auto"/>
            <w:left w:val="none" w:sz="0" w:space="0" w:color="auto"/>
            <w:bottom w:val="none" w:sz="0" w:space="0" w:color="auto"/>
            <w:right w:val="none" w:sz="0" w:space="0" w:color="auto"/>
          </w:divBdr>
        </w:div>
        <w:div w:id="284777360">
          <w:marLeft w:val="0"/>
          <w:marRight w:val="0"/>
          <w:marTop w:val="0"/>
          <w:marBottom w:val="0"/>
          <w:divBdr>
            <w:top w:val="none" w:sz="0" w:space="0" w:color="auto"/>
            <w:left w:val="none" w:sz="0" w:space="0" w:color="auto"/>
            <w:bottom w:val="none" w:sz="0" w:space="0" w:color="auto"/>
            <w:right w:val="none" w:sz="0" w:space="0" w:color="auto"/>
          </w:divBdr>
        </w:div>
        <w:div w:id="1443570114">
          <w:marLeft w:val="0"/>
          <w:marRight w:val="0"/>
          <w:marTop w:val="0"/>
          <w:marBottom w:val="0"/>
          <w:divBdr>
            <w:top w:val="none" w:sz="0" w:space="0" w:color="auto"/>
            <w:left w:val="none" w:sz="0" w:space="0" w:color="auto"/>
            <w:bottom w:val="none" w:sz="0" w:space="0" w:color="auto"/>
            <w:right w:val="none" w:sz="0" w:space="0" w:color="auto"/>
          </w:divBdr>
        </w:div>
        <w:div w:id="756946562">
          <w:marLeft w:val="0"/>
          <w:marRight w:val="0"/>
          <w:marTop w:val="0"/>
          <w:marBottom w:val="0"/>
          <w:divBdr>
            <w:top w:val="none" w:sz="0" w:space="0" w:color="auto"/>
            <w:left w:val="none" w:sz="0" w:space="0" w:color="auto"/>
            <w:bottom w:val="none" w:sz="0" w:space="0" w:color="auto"/>
            <w:right w:val="none" w:sz="0" w:space="0" w:color="auto"/>
          </w:divBdr>
        </w:div>
        <w:div w:id="2119637555">
          <w:marLeft w:val="0"/>
          <w:marRight w:val="0"/>
          <w:marTop w:val="0"/>
          <w:marBottom w:val="0"/>
          <w:divBdr>
            <w:top w:val="none" w:sz="0" w:space="0" w:color="auto"/>
            <w:left w:val="none" w:sz="0" w:space="0" w:color="auto"/>
            <w:bottom w:val="none" w:sz="0" w:space="0" w:color="auto"/>
            <w:right w:val="none" w:sz="0" w:space="0" w:color="auto"/>
          </w:divBdr>
        </w:div>
        <w:div w:id="936988501">
          <w:marLeft w:val="0"/>
          <w:marRight w:val="0"/>
          <w:marTop w:val="0"/>
          <w:marBottom w:val="0"/>
          <w:divBdr>
            <w:top w:val="none" w:sz="0" w:space="0" w:color="auto"/>
            <w:left w:val="none" w:sz="0" w:space="0" w:color="auto"/>
            <w:bottom w:val="none" w:sz="0" w:space="0" w:color="auto"/>
            <w:right w:val="none" w:sz="0" w:space="0" w:color="auto"/>
          </w:divBdr>
        </w:div>
        <w:div w:id="203099211">
          <w:marLeft w:val="0"/>
          <w:marRight w:val="0"/>
          <w:marTop w:val="0"/>
          <w:marBottom w:val="0"/>
          <w:divBdr>
            <w:top w:val="none" w:sz="0" w:space="0" w:color="auto"/>
            <w:left w:val="none" w:sz="0" w:space="0" w:color="auto"/>
            <w:bottom w:val="none" w:sz="0" w:space="0" w:color="auto"/>
            <w:right w:val="none" w:sz="0" w:space="0" w:color="auto"/>
          </w:divBdr>
        </w:div>
        <w:div w:id="500198210">
          <w:marLeft w:val="0"/>
          <w:marRight w:val="0"/>
          <w:marTop w:val="0"/>
          <w:marBottom w:val="0"/>
          <w:divBdr>
            <w:top w:val="none" w:sz="0" w:space="0" w:color="auto"/>
            <w:left w:val="none" w:sz="0" w:space="0" w:color="auto"/>
            <w:bottom w:val="none" w:sz="0" w:space="0" w:color="auto"/>
            <w:right w:val="none" w:sz="0" w:space="0" w:color="auto"/>
          </w:divBdr>
        </w:div>
        <w:div w:id="2026711902">
          <w:marLeft w:val="0"/>
          <w:marRight w:val="0"/>
          <w:marTop w:val="0"/>
          <w:marBottom w:val="0"/>
          <w:divBdr>
            <w:top w:val="none" w:sz="0" w:space="0" w:color="auto"/>
            <w:left w:val="none" w:sz="0" w:space="0" w:color="auto"/>
            <w:bottom w:val="none" w:sz="0" w:space="0" w:color="auto"/>
            <w:right w:val="none" w:sz="0" w:space="0" w:color="auto"/>
          </w:divBdr>
        </w:div>
        <w:div w:id="1357652538">
          <w:marLeft w:val="0"/>
          <w:marRight w:val="0"/>
          <w:marTop w:val="0"/>
          <w:marBottom w:val="0"/>
          <w:divBdr>
            <w:top w:val="none" w:sz="0" w:space="0" w:color="auto"/>
            <w:left w:val="none" w:sz="0" w:space="0" w:color="auto"/>
            <w:bottom w:val="none" w:sz="0" w:space="0" w:color="auto"/>
            <w:right w:val="none" w:sz="0" w:space="0" w:color="auto"/>
          </w:divBdr>
        </w:div>
        <w:div w:id="259267173">
          <w:marLeft w:val="0"/>
          <w:marRight w:val="0"/>
          <w:marTop w:val="0"/>
          <w:marBottom w:val="0"/>
          <w:divBdr>
            <w:top w:val="none" w:sz="0" w:space="0" w:color="auto"/>
            <w:left w:val="none" w:sz="0" w:space="0" w:color="auto"/>
            <w:bottom w:val="none" w:sz="0" w:space="0" w:color="auto"/>
            <w:right w:val="none" w:sz="0" w:space="0" w:color="auto"/>
          </w:divBdr>
        </w:div>
      </w:divsChild>
    </w:div>
    <w:div w:id="699208720">
      <w:bodyDiv w:val="1"/>
      <w:marLeft w:val="0"/>
      <w:marRight w:val="0"/>
      <w:marTop w:val="0"/>
      <w:marBottom w:val="0"/>
      <w:divBdr>
        <w:top w:val="none" w:sz="0" w:space="0" w:color="auto"/>
        <w:left w:val="none" w:sz="0" w:space="0" w:color="auto"/>
        <w:bottom w:val="none" w:sz="0" w:space="0" w:color="auto"/>
        <w:right w:val="none" w:sz="0" w:space="0" w:color="auto"/>
      </w:divBdr>
      <w:divsChild>
        <w:div w:id="303511243">
          <w:marLeft w:val="0"/>
          <w:marRight w:val="0"/>
          <w:marTop w:val="0"/>
          <w:marBottom w:val="0"/>
          <w:divBdr>
            <w:top w:val="none" w:sz="0" w:space="0" w:color="auto"/>
            <w:left w:val="none" w:sz="0" w:space="0" w:color="auto"/>
            <w:bottom w:val="none" w:sz="0" w:space="0" w:color="auto"/>
            <w:right w:val="none" w:sz="0" w:space="0" w:color="auto"/>
          </w:divBdr>
          <w:divsChild>
            <w:div w:id="1622495637">
              <w:marLeft w:val="0"/>
              <w:marRight w:val="0"/>
              <w:marTop w:val="0"/>
              <w:marBottom w:val="0"/>
              <w:divBdr>
                <w:top w:val="none" w:sz="0" w:space="0" w:color="auto"/>
                <w:left w:val="none" w:sz="0" w:space="0" w:color="auto"/>
                <w:bottom w:val="none" w:sz="0" w:space="0" w:color="auto"/>
                <w:right w:val="none" w:sz="0" w:space="0" w:color="auto"/>
              </w:divBdr>
            </w:div>
            <w:div w:id="1666980621">
              <w:marLeft w:val="0"/>
              <w:marRight w:val="0"/>
              <w:marTop w:val="0"/>
              <w:marBottom w:val="0"/>
              <w:divBdr>
                <w:top w:val="none" w:sz="0" w:space="0" w:color="auto"/>
                <w:left w:val="none" w:sz="0" w:space="0" w:color="auto"/>
                <w:bottom w:val="none" w:sz="0" w:space="0" w:color="auto"/>
                <w:right w:val="none" w:sz="0" w:space="0" w:color="auto"/>
              </w:divBdr>
            </w:div>
            <w:div w:id="1555192992">
              <w:marLeft w:val="0"/>
              <w:marRight w:val="0"/>
              <w:marTop w:val="0"/>
              <w:marBottom w:val="0"/>
              <w:divBdr>
                <w:top w:val="none" w:sz="0" w:space="0" w:color="auto"/>
                <w:left w:val="none" w:sz="0" w:space="0" w:color="auto"/>
                <w:bottom w:val="none" w:sz="0" w:space="0" w:color="auto"/>
                <w:right w:val="none" w:sz="0" w:space="0" w:color="auto"/>
              </w:divBdr>
            </w:div>
            <w:div w:id="4490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2545">
      <w:bodyDiv w:val="1"/>
      <w:marLeft w:val="0"/>
      <w:marRight w:val="0"/>
      <w:marTop w:val="0"/>
      <w:marBottom w:val="0"/>
      <w:divBdr>
        <w:top w:val="none" w:sz="0" w:space="0" w:color="auto"/>
        <w:left w:val="none" w:sz="0" w:space="0" w:color="auto"/>
        <w:bottom w:val="none" w:sz="0" w:space="0" w:color="auto"/>
        <w:right w:val="none" w:sz="0" w:space="0" w:color="auto"/>
      </w:divBdr>
      <w:divsChild>
        <w:div w:id="1982692039">
          <w:marLeft w:val="0"/>
          <w:marRight w:val="0"/>
          <w:marTop w:val="0"/>
          <w:marBottom w:val="0"/>
          <w:divBdr>
            <w:top w:val="none" w:sz="0" w:space="0" w:color="auto"/>
            <w:left w:val="none" w:sz="0" w:space="0" w:color="auto"/>
            <w:bottom w:val="none" w:sz="0" w:space="0" w:color="auto"/>
            <w:right w:val="none" w:sz="0" w:space="0" w:color="auto"/>
          </w:divBdr>
          <w:divsChild>
            <w:div w:id="1529950117">
              <w:marLeft w:val="0"/>
              <w:marRight w:val="0"/>
              <w:marTop w:val="0"/>
              <w:marBottom w:val="0"/>
              <w:divBdr>
                <w:top w:val="none" w:sz="0" w:space="0" w:color="auto"/>
                <w:left w:val="none" w:sz="0" w:space="0" w:color="auto"/>
                <w:bottom w:val="none" w:sz="0" w:space="0" w:color="auto"/>
                <w:right w:val="none" w:sz="0" w:space="0" w:color="auto"/>
              </w:divBdr>
              <w:divsChild>
                <w:div w:id="1549411429">
                  <w:marLeft w:val="0"/>
                  <w:marRight w:val="0"/>
                  <w:marTop w:val="0"/>
                  <w:marBottom w:val="0"/>
                  <w:divBdr>
                    <w:top w:val="none" w:sz="0" w:space="0" w:color="auto"/>
                    <w:left w:val="none" w:sz="0" w:space="0" w:color="auto"/>
                    <w:bottom w:val="none" w:sz="0" w:space="0" w:color="auto"/>
                    <w:right w:val="none" w:sz="0" w:space="0" w:color="auto"/>
                  </w:divBdr>
                  <w:divsChild>
                    <w:div w:id="216478205">
                      <w:marLeft w:val="0"/>
                      <w:marRight w:val="0"/>
                      <w:marTop w:val="0"/>
                      <w:marBottom w:val="0"/>
                      <w:divBdr>
                        <w:top w:val="none" w:sz="0" w:space="0" w:color="auto"/>
                        <w:left w:val="none" w:sz="0" w:space="0" w:color="auto"/>
                        <w:bottom w:val="none" w:sz="0" w:space="0" w:color="auto"/>
                        <w:right w:val="none" w:sz="0" w:space="0" w:color="auto"/>
                      </w:divBdr>
                      <w:divsChild>
                        <w:div w:id="1797673319">
                          <w:marLeft w:val="0"/>
                          <w:marRight w:val="0"/>
                          <w:marTop w:val="0"/>
                          <w:marBottom w:val="0"/>
                          <w:divBdr>
                            <w:top w:val="none" w:sz="0" w:space="0" w:color="auto"/>
                            <w:left w:val="none" w:sz="0" w:space="0" w:color="auto"/>
                            <w:bottom w:val="none" w:sz="0" w:space="0" w:color="auto"/>
                            <w:right w:val="none" w:sz="0" w:space="0" w:color="auto"/>
                          </w:divBdr>
                          <w:divsChild>
                            <w:div w:id="448205114">
                              <w:marLeft w:val="0"/>
                              <w:marRight w:val="0"/>
                              <w:marTop w:val="0"/>
                              <w:marBottom w:val="0"/>
                              <w:divBdr>
                                <w:top w:val="none" w:sz="0" w:space="0" w:color="auto"/>
                                <w:left w:val="none" w:sz="0" w:space="0" w:color="auto"/>
                                <w:bottom w:val="none" w:sz="0" w:space="0" w:color="auto"/>
                                <w:right w:val="none" w:sz="0" w:space="0" w:color="auto"/>
                              </w:divBdr>
                              <w:divsChild>
                                <w:div w:id="1047417986">
                                  <w:marLeft w:val="0"/>
                                  <w:marRight w:val="0"/>
                                  <w:marTop w:val="0"/>
                                  <w:marBottom w:val="0"/>
                                  <w:divBdr>
                                    <w:top w:val="none" w:sz="0" w:space="0" w:color="auto"/>
                                    <w:left w:val="none" w:sz="0" w:space="0" w:color="auto"/>
                                    <w:bottom w:val="none" w:sz="0" w:space="0" w:color="auto"/>
                                    <w:right w:val="none" w:sz="0" w:space="0" w:color="auto"/>
                                  </w:divBdr>
                                </w:div>
                                <w:div w:id="710305936">
                                  <w:marLeft w:val="0"/>
                                  <w:marRight w:val="0"/>
                                  <w:marTop w:val="0"/>
                                  <w:marBottom w:val="0"/>
                                  <w:divBdr>
                                    <w:top w:val="none" w:sz="0" w:space="0" w:color="auto"/>
                                    <w:left w:val="none" w:sz="0" w:space="0" w:color="auto"/>
                                    <w:bottom w:val="none" w:sz="0" w:space="0" w:color="auto"/>
                                    <w:right w:val="none" w:sz="0" w:space="0" w:color="auto"/>
                                  </w:divBdr>
                                </w:div>
                                <w:div w:id="327707276">
                                  <w:marLeft w:val="0"/>
                                  <w:marRight w:val="0"/>
                                  <w:marTop w:val="0"/>
                                  <w:marBottom w:val="0"/>
                                  <w:divBdr>
                                    <w:top w:val="none" w:sz="0" w:space="0" w:color="auto"/>
                                    <w:left w:val="none" w:sz="0" w:space="0" w:color="auto"/>
                                    <w:bottom w:val="none" w:sz="0" w:space="0" w:color="auto"/>
                                    <w:right w:val="none" w:sz="0" w:space="0" w:color="auto"/>
                                  </w:divBdr>
                                </w:div>
                                <w:div w:id="653147873">
                                  <w:marLeft w:val="0"/>
                                  <w:marRight w:val="0"/>
                                  <w:marTop w:val="0"/>
                                  <w:marBottom w:val="0"/>
                                  <w:divBdr>
                                    <w:top w:val="none" w:sz="0" w:space="0" w:color="auto"/>
                                    <w:left w:val="none" w:sz="0" w:space="0" w:color="auto"/>
                                    <w:bottom w:val="none" w:sz="0" w:space="0" w:color="auto"/>
                                    <w:right w:val="none" w:sz="0" w:space="0" w:color="auto"/>
                                  </w:divBdr>
                                </w:div>
                                <w:div w:id="1624573960">
                                  <w:marLeft w:val="0"/>
                                  <w:marRight w:val="0"/>
                                  <w:marTop w:val="0"/>
                                  <w:marBottom w:val="0"/>
                                  <w:divBdr>
                                    <w:top w:val="none" w:sz="0" w:space="0" w:color="auto"/>
                                    <w:left w:val="none" w:sz="0" w:space="0" w:color="auto"/>
                                    <w:bottom w:val="none" w:sz="0" w:space="0" w:color="auto"/>
                                    <w:right w:val="none" w:sz="0" w:space="0" w:color="auto"/>
                                  </w:divBdr>
                                </w:div>
                                <w:div w:id="922450409">
                                  <w:marLeft w:val="0"/>
                                  <w:marRight w:val="0"/>
                                  <w:marTop w:val="0"/>
                                  <w:marBottom w:val="0"/>
                                  <w:divBdr>
                                    <w:top w:val="none" w:sz="0" w:space="0" w:color="auto"/>
                                    <w:left w:val="none" w:sz="0" w:space="0" w:color="auto"/>
                                    <w:bottom w:val="none" w:sz="0" w:space="0" w:color="auto"/>
                                    <w:right w:val="none" w:sz="0" w:space="0" w:color="auto"/>
                                  </w:divBdr>
                                </w:div>
                                <w:div w:id="102117449">
                                  <w:marLeft w:val="0"/>
                                  <w:marRight w:val="0"/>
                                  <w:marTop w:val="0"/>
                                  <w:marBottom w:val="0"/>
                                  <w:divBdr>
                                    <w:top w:val="none" w:sz="0" w:space="0" w:color="auto"/>
                                    <w:left w:val="none" w:sz="0" w:space="0" w:color="auto"/>
                                    <w:bottom w:val="none" w:sz="0" w:space="0" w:color="auto"/>
                                    <w:right w:val="none" w:sz="0" w:space="0" w:color="auto"/>
                                  </w:divBdr>
                                </w:div>
                                <w:div w:id="1838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154123">
          <w:marLeft w:val="0"/>
          <w:marRight w:val="0"/>
          <w:marTop w:val="0"/>
          <w:marBottom w:val="0"/>
          <w:divBdr>
            <w:top w:val="none" w:sz="0" w:space="0" w:color="auto"/>
            <w:left w:val="none" w:sz="0" w:space="0" w:color="auto"/>
            <w:bottom w:val="none" w:sz="0" w:space="0" w:color="auto"/>
            <w:right w:val="none" w:sz="0" w:space="0" w:color="auto"/>
          </w:divBdr>
          <w:divsChild>
            <w:div w:id="1861312543">
              <w:marLeft w:val="0"/>
              <w:marRight w:val="0"/>
              <w:marTop w:val="0"/>
              <w:marBottom w:val="0"/>
              <w:divBdr>
                <w:top w:val="none" w:sz="0" w:space="0" w:color="auto"/>
                <w:left w:val="none" w:sz="0" w:space="0" w:color="auto"/>
                <w:bottom w:val="none" w:sz="0" w:space="0" w:color="auto"/>
                <w:right w:val="none" w:sz="0" w:space="0" w:color="auto"/>
              </w:divBdr>
              <w:divsChild>
                <w:div w:id="1020929470">
                  <w:marLeft w:val="0"/>
                  <w:marRight w:val="0"/>
                  <w:marTop w:val="0"/>
                  <w:marBottom w:val="0"/>
                  <w:divBdr>
                    <w:top w:val="none" w:sz="0" w:space="0" w:color="auto"/>
                    <w:left w:val="none" w:sz="0" w:space="0" w:color="auto"/>
                    <w:bottom w:val="none" w:sz="0" w:space="0" w:color="auto"/>
                    <w:right w:val="none" w:sz="0" w:space="0" w:color="auto"/>
                  </w:divBdr>
                  <w:divsChild>
                    <w:div w:id="2017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1955">
      <w:bodyDiv w:val="1"/>
      <w:marLeft w:val="0"/>
      <w:marRight w:val="0"/>
      <w:marTop w:val="0"/>
      <w:marBottom w:val="0"/>
      <w:divBdr>
        <w:top w:val="none" w:sz="0" w:space="0" w:color="auto"/>
        <w:left w:val="none" w:sz="0" w:space="0" w:color="auto"/>
        <w:bottom w:val="none" w:sz="0" w:space="0" w:color="auto"/>
        <w:right w:val="none" w:sz="0" w:space="0" w:color="auto"/>
      </w:divBdr>
    </w:div>
    <w:div w:id="1629777815">
      <w:bodyDiv w:val="1"/>
      <w:marLeft w:val="0"/>
      <w:marRight w:val="0"/>
      <w:marTop w:val="0"/>
      <w:marBottom w:val="0"/>
      <w:divBdr>
        <w:top w:val="none" w:sz="0" w:space="0" w:color="auto"/>
        <w:left w:val="none" w:sz="0" w:space="0" w:color="auto"/>
        <w:bottom w:val="none" w:sz="0" w:space="0" w:color="auto"/>
        <w:right w:val="none" w:sz="0" w:space="0" w:color="auto"/>
      </w:divBdr>
    </w:div>
    <w:div w:id="1743680100">
      <w:bodyDiv w:val="1"/>
      <w:marLeft w:val="0"/>
      <w:marRight w:val="0"/>
      <w:marTop w:val="0"/>
      <w:marBottom w:val="0"/>
      <w:divBdr>
        <w:top w:val="none" w:sz="0" w:space="0" w:color="auto"/>
        <w:left w:val="none" w:sz="0" w:space="0" w:color="auto"/>
        <w:bottom w:val="none" w:sz="0" w:space="0" w:color="auto"/>
        <w:right w:val="none" w:sz="0" w:space="0" w:color="auto"/>
      </w:divBdr>
      <w:divsChild>
        <w:div w:id="1483617926">
          <w:marLeft w:val="0"/>
          <w:marRight w:val="0"/>
          <w:marTop w:val="0"/>
          <w:marBottom w:val="0"/>
          <w:divBdr>
            <w:top w:val="none" w:sz="0" w:space="0" w:color="auto"/>
            <w:left w:val="none" w:sz="0" w:space="0" w:color="auto"/>
            <w:bottom w:val="none" w:sz="0" w:space="0" w:color="auto"/>
            <w:right w:val="none" w:sz="0" w:space="0" w:color="auto"/>
          </w:divBdr>
        </w:div>
        <w:div w:id="985546493">
          <w:marLeft w:val="0"/>
          <w:marRight w:val="0"/>
          <w:marTop w:val="0"/>
          <w:marBottom w:val="0"/>
          <w:divBdr>
            <w:top w:val="none" w:sz="0" w:space="0" w:color="auto"/>
            <w:left w:val="none" w:sz="0" w:space="0" w:color="auto"/>
            <w:bottom w:val="none" w:sz="0" w:space="0" w:color="auto"/>
            <w:right w:val="none" w:sz="0" w:space="0" w:color="auto"/>
          </w:divBdr>
        </w:div>
        <w:div w:id="380255127">
          <w:marLeft w:val="0"/>
          <w:marRight w:val="0"/>
          <w:marTop w:val="0"/>
          <w:marBottom w:val="0"/>
          <w:divBdr>
            <w:top w:val="none" w:sz="0" w:space="0" w:color="auto"/>
            <w:left w:val="none" w:sz="0" w:space="0" w:color="auto"/>
            <w:bottom w:val="none" w:sz="0" w:space="0" w:color="auto"/>
            <w:right w:val="none" w:sz="0" w:space="0" w:color="auto"/>
          </w:divBdr>
        </w:div>
        <w:div w:id="846020949">
          <w:marLeft w:val="0"/>
          <w:marRight w:val="0"/>
          <w:marTop w:val="0"/>
          <w:marBottom w:val="0"/>
          <w:divBdr>
            <w:top w:val="none" w:sz="0" w:space="0" w:color="auto"/>
            <w:left w:val="none" w:sz="0" w:space="0" w:color="auto"/>
            <w:bottom w:val="none" w:sz="0" w:space="0" w:color="auto"/>
            <w:right w:val="none" w:sz="0" w:space="0" w:color="auto"/>
          </w:divBdr>
        </w:div>
        <w:div w:id="1692342901">
          <w:marLeft w:val="0"/>
          <w:marRight w:val="0"/>
          <w:marTop w:val="0"/>
          <w:marBottom w:val="0"/>
          <w:divBdr>
            <w:top w:val="none" w:sz="0" w:space="0" w:color="auto"/>
            <w:left w:val="none" w:sz="0" w:space="0" w:color="auto"/>
            <w:bottom w:val="none" w:sz="0" w:space="0" w:color="auto"/>
            <w:right w:val="none" w:sz="0" w:space="0" w:color="auto"/>
          </w:divBdr>
        </w:div>
        <w:div w:id="2047291639">
          <w:marLeft w:val="0"/>
          <w:marRight w:val="0"/>
          <w:marTop w:val="0"/>
          <w:marBottom w:val="0"/>
          <w:divBdr>
            <w:top w:val="none" w:sz="0" w:space="0" w:color="auto"/>
            <w:left w:val="none" w:sz="0" w:space="0" w:color="auto"/>
            <w:bottom w:val="none" w:sz="0" w:space="0" w:color="auto"/>
            <w:right w:val="none" w:sz="0" w:space="0" w:color="auto"/>
          </w:divBdr>
        </w:div>
        <w:div w:id="222647359">
          <w:marLeft w:val="0"/>
          <w:marRight w:val="0"/>
          <w:marTop w:val="0"/>
          <w:marBottom w:val="0"/>
          <w:divBdr>
            <w:top w:val="none" w:sz="0" w:space="0" w:color="auto"/>
            <w:left w:val="none" w:sz="0" w:space="0" w:color="auto"/>
            <w:bottom w:val="none" w:sz="0" w:space="0" w:color="auto"/>
            <w:right w:val="none" w:sz="0" w:space="0" w:color="auto"/>
          </w:divBdr>
        </w:div>
        <w:div w:id="410659010">
          <w:marLeft w:val="0"/>
          <w:marRight w:val="0"/>
          <w:marTop w:val="0"/>
          <w:marBottom w:val="0"/>
          <w:divBdr>
            <w:top w:val="none" w:sz="0" w:space="0" w:color="auto"/>
            <w:left w:val="none" w:sz="0" w:space="0" w:color="auto"/>
            <w:bottom w:val="none" w:sz="0" w:space="0" w:color="auto"/>
            <w:right w:val="none" w:sz="0" w:space="0" w:color="auto"/>
          </w:divBdr>
        </w:div>
        <w:div w:id="1049111687">
          <w:marLeft w:val="0"/>
          <w:marRight w:val="0"/>
          <w:marTop w:val="0"/>
          <w:marBottom w:val="0"/>
          <w:divBdr>
            <w:top w:val="none" w:sz="0" w:space="0" w:color="auto"/>
            <w:left w:val="none" w:sz="0" w:space="0" w:color="auto"/>
            <w:bottom w:val="none" w:sz="0" w:space="0" w:color="auto"/>
            <w:right w:val="none" w:sz="0" w:space="0" w:color="auto"/>
          </w:divBdr>
        </w:div>
        <w:div w:id="1570916259">
          <w:marLeft w:val="0"/>
          <w:marRight w:val="0"/>
          <w:marTop w:val="0"/>
          <w:marBottom w:val="0"/>
          <w:divBdr>
            <w:top w:val="none" w:sz="0" w:space="0" w:color="auto"/>
            <w:left w:val="none" w:sz="0" w:space="0" w:color="auto"/>
            <w:bottom w:val="none" w:sz="0" w:space="0" w:color="auto"/>
            <w:right w:val="none" w:sz="0" w:space="0" w:color="auto"/>
          </w:divBdr>
        </w:div>
        <w:div w:id="1705717466">
          <w:marLeft w:val="0"/>
          <w:marRight w:val="0"/>
          <w:marTop w:val="0"/>
          <w:marBottom w:val="0"/>
          <w:divBdr>
            <w:top w:val="none" w:sz="0" w:space="0" w:color="auto"/>
            <w:left w:val="none" w:sz="0" w:space="0" w:color="auto"/>
            <w:bottom w:val="none" w:sz="0" w:space="0" w:color="auto"/>
            <w:right w:val="none" w:sz="0" w:space="0" w:color="auto"/>
          </w:divBdr>
        </w:div>
        <w:div w:id="20516063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8" Type="http://schemas.openxmlformats.org/officeDocument/2006/relationships/hyperlink" Target="http://www.aliartos.gov.gr/" TargetMode="External"/><Relationship Id="rId3" Type="http://schemas.openxmlformats.org/officeDocument/2006/relationships/hyperlink" Target="http://www.aliartos.gov.gr/" TargetMode="External"/><Relationship Id="rId7" Type="http://schemas.openxmlformats.org/officeDocument/2006/relationships/hyperlink" Target="http://www.aliartos.gov.gr/" TargetMode="External"/><Relationship Id="rId2" Type="http://schemas.openxmlformats.org/officeDocument/2006/relationships/hyperlink" Target="http://www.aliartos.gov.gr/" TargetMode="External"/><Relationship Id="rId1" Type="http://schemas.openxmlformats.org/officeDocument/2006/relationships/hyperlink" Target="http://www.aliartos.gov.gr/" TargetMode="External"/><Relationship Id="rId6" Type="http://schemas.openxmlformats.org/officeDocument/2006/relationships/hyperlink" Target="http://www.aliartos.gov.gr/" TargetMode="External"/><Relationship Id="rId5" Type="http://schemas.openxmlformats.org/officeDocument/2006/relationships/hyperlink" Target="http://www.aliartos.gov.gr/" TargetMode="External"/><Relationship Id="rId4" Type="http://schemas.openxmlformats.org/officeDocument/2006/relationships/hyperlink" Target="http://www.aliartos.gov.gr/" TargetMode="External"/><Relationship Id="rId9" Type="http://schemas.openxmlformats.org/officeDocument/2006/relationships/hyperlink" Target="http://www.aliarto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10E1B-025A-447A-B642-6980346C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2033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MARINA</dc:creator>
  <cp:keywords/>
  <cp:lastModifiedBy>Δάρρας Σταμάτης</cp:lastModifiedBy>
  <cp:revision>2</cp:revision>
  <cp:lastPrinted>2026-07-20T04:36:00Z</cp:lastPrinted>
  <dcterms:created xsi:type="dcterms:W3CDTF">2026-07-22T08:29:00Z</dcterms:created>
  <dcterms:modified xsi:type="dcterms:W3CDTF">2026-07-22T08:29:00Z</dcterms:modified>
</cp:coreProperties>
</file>