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CC8FC" w14:textId="77777777" w:rsidR="00B50A52" w:rsidRPr="00BA1BCC" w:rsidRDefault="00B50A52" w:rsidP="00B50A52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14:paraId="19675052" w14:textId="77777777" w:rsidR="00B50A52" w:rsidRDefault="00B50A52" w:rsidP="00B50A52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14:paraId="2B8109BF" w14:textId="77777777" w:rsidR="00B50A52" w:rsidRDefault="00B50A52" w:rsidP="00B50A52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14:paraId="105FA175" w14:textId="77777777" w:rsidR="00B50A52" w:rsidRDefault="00B50A52" w:rsidP="00B50A52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14:paraId="3FC1BA67" w14:textId="77777777" w:rsidR="00B50A52" w:rsidRPr="005C657B" w:rsidRDefault="00B50A52" w:rsidP="00B50A52">
      <w:pPr>
        <w:spacing w:after="124"/>
        <w:ind w:right="1155"/>
        <w:rPr>
          <w:lang w:val="el-GR"/>
        </w:rPr>
      </w:pPr>
      <w:r>
        <w:rPr>
          <w:noProof/>
          <w:lang w:val="el-GR"/>
        </w:rPr>
        <w:drawing>
          <wp:anchor distT="0" distB="0" distL="114300" distR="114300" simplePos="0" relativeHeight="251659264" behindDoc="0" locked="0" layoutInCell="1" allowOverlap="0" wp14:anchorId="6704E45A" wp14:editId="41B94CA0">
            <wp:simplePos x="0" y="0"/>
            <wp:positionH relativeFrom="column">
              <wp:posOffset>465582</wp:posOffset>
            </wp:positionH>
            <wp:positionV relativeFrom="paragraph">
              <wp:posOffset>-848098</wp:posOffset>
            </wp:positionV>
            <wp:extent cx="704850" cy="814476"/>
            <wp:effectExtent l="0" t="0" r="0" b="0"/>
            <wp:wrapSquare wrapText="bothSides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14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l-GR"/>
        </w:rPr>
        <w:drawing>
          <wp:anchor distT="0" distB="0" distL="114300" distR="114300" simplePos="0" relativeHeight="251660288" behindDoc="0" locked="0" layoutInCell="1" allowOverlap="0" wp14:anchorId="7CBD8098" wp14:editId="0CFB4BB2">
            <wp:simplePos x="0" y="0"/>
            <wp:positionH relativeFrom="column">
              <wp:posOffset>4459097</wp:posOffset>
            </wp:positionH>
            <wp:positionV relativeFrom="paragraph">
              <wp:posOffset>-523206</wp:posOffset>
            </wp:positionV>
            <wp:extent cx="1221105" cy="962025"/>
            <wp:effectExtent l="0" t="0" r="0" b="0"/>
            <wp:wrapSquare wrapText="bothSides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657B">
        <w:rPr>
          <w:rFonts w:ascii="Tahoma" w:eastAsia="Tahoma" w:hAnsi="Tahoma" w:cs="Tahoma"/>
          <w:b/>
          <w:color w:val="1F497D"/>
          <w:sz w:val="20"/>
          <w:lang w:val="el-GR"/>
        </w:rPr>
        <w:t xml:space="preserve">ΕΛΛΗΝΙΚΗ ΔΗΜΟΚΡΑΤΙΑ </w:t>
      </w:r>
      <w:r w:rsidRPr="005C657B">
        <w:rPr>
          <w:rFonts w:ascii="Tahoma" w:eastAsia="Tahoma" w:hAnsi="Tahoma" w:cs="Tahoma"/>
          <w:b/>
          <w:sz w:val="20"/>
          <w:lang w:val="el-GR"/>
        </w:rPr>
        <w:t xml:space="preserve"> </w:t>
      </w:r>
    </w:p>
    <w:p w14:paraId="0618E467" w14:textId="77777777" w:rsidR="00B50A52" w:rsidRPr="005C657B" w:rsidRDefault="00B50A52" w:rsidP="00B50A52">
      <w:pPr>
        <w:spacing w:after="0"/>
        <w:ind w:right="1155"/>
        <w:rPr>
          <w:rFonts w:ascii="Tahoma" w:eastAsia="Tahoma" w:hAnsi="Tahoma" w:cs="Tahoma"/>
          <w:b/>
          <w:color w:val="1F497D"/>
          <w:sz w:val="20"/>
          <w:lang w:val="el-GR"/>
        </w:rPr>
      </w:pPr>
      <w:r w:rsidRPr="005C657B">
        <w:rPr>
          <w:rFonts w:ascii="Tahoma" w:eastAsia="Tahoma" w:hAnsi="Tahoma" w:cs="Tahoma"/>
          <w:b/>
          <w:color w:val="1F497D"/>
          <w:sz w:val="20"/>
          <w:lang w:val="el-GR"/>
        </w:rPr>
        <w:t xml:space="preserve">ΝΟΜΟΣ ΒΟΙΩΤΙΑΣ </w:t>
      </w:r>
    </w:p>
    <w:p w14:paraId="03FEF4E0" w14:textId="52631F2A" w:rsidR="00B50A52" w:rsidRPr="00B271F0" w:rsidRDefault="00B50A52" w:rsidP="00B50A52">
      <w:pPr>
        <w:spacing w:after="0"/>
        <w:ind w:right="4"/>
        <w:rPr>
          <w:rFonts w:ascii="Tahoma" w:eastAsia="Tahoma" w:hAnsi="Tahoma" w:cs="Tahoma"/>
          <w:sz w:val="18"/>
        </w:rPr>
      </w:pPr>
      <w:r w:rsidRPr="005C657B">
        <w:rPr>
          <w:rFonts w:ascii="Tahoma" w:eastAsia="Tahoma" w:hAnsi="Tahoma" w:cs="Tahoma"/>
          <w:b/>
          <w:color w:val="1F497D"/>
          <w:sz w:val="20"/>
          <w:lang w:val="el-GR"/>
        </w:rPr>
        <w:t xml:space="preserve">ΔΗΜΟΣ ΑΛΙΑΡΤΟΥ – ΘΕΣΠΙΕΩΝ                                                                 </w:t>
      </w:r>
      <w:r w:rsidRPr="005C657B">
        <w:rPr>
          <w:rFonts w:ascii="Tahoma" w:eastAsia="Tahoma" w:hAnsi="Tahoma" w:cs="Tahoma"/>
          <w:sz w:val="18"/>
          <w:lang w:val="el-GR"/>
        </w:rPr>
        <w:tab/>
        <w:t xml:space="preserve">                                                                                                                Αλίαρτος, </w:t>
      </w:r>
      <w:r w:rsidR="00B271F0" w:rsidRPr="00B271F0">
        <w:rPr>
          <w:rFonts w:ascii="Tahoma" w:eastAsia="Tahoma" w:hAnsi="Tahoma" w:cs="Tahoma"/>
          <w:sz w:val="18"/>
          <w:lang w:val="el-GR"/>
        </w:rPr>
        <w:t>1</w:t>
      </w:r>
      <w:r w:rsidR="00B271F0">
        <w:rPr>
          <w:rFonts w:ascii="Tahoma" w:eastAsia="Tahoma" w:hAnsi="Tahoma" w:cs="Tahoma"/>
          <w:sz w:val="18"/>
        </w:rPr>
        <w:t>4-10-2026</w:t>
      </w:r>
      <w:bookmarkStart w:id="0" w:name="_GoBack"/>
      <w:bookmarkEnd w:id="0"/>
    </w:p>
    <w:p w14:paraId="02E0E877" w14:textId="77777777" w:rsidR="00B50A52" w:rsidRDefault="00B50A52" w:rsidP="006A4153">
      <w:pPr>
        <w:pStyle w:val="2"/>
        <w:spacing w:before="0" w:after="0" w:line="360" w:lineRule="auto"/>
        <w:jc w:val="center"/>
        <w:rPr>
          <w:lang w:val="el-GR"/>
        </w:rPr>
      </w:pPr>
    </w:p>
    <w:p w14:paraId="0942DEDF" w14:textId="77777777" w:rsidR="00B50A52" w:rsidRDefault="00B50A52" w:rsidP="006A4153">
      <w:pPr>
        <w:pStyle w:val="2"/>
        <w:spacing w:before="0" w:after="0" w:line="360" w:lineRule="auto"/>
        <w:jc w:val="center"/>
        <w:rPr>
          <w:lang w:val="el-GR"/>
        </w:rPr>
      </w:pPr>
    </w:p>
    <w:p w14:paraId="0D6945E6" w14:textId="77777777" w:rsidR="002206E0" w:rsidRPr="00CD4611" w:rsidRDefault="00D62994" w:rsidP="006A4153">
      <w:pPr>
        <w:pStyle w:val="2"/>
        <w:spacing w:before="0" w:after="0" w:line="360" w:lineRule="auto"/>
        <w:jc w:val="center"/>
        <w:rPr>
          <w:lang w:val="el-GR"/>
        </w:rPr>
      </w:pPr>
      <w:r w:rsidRPr="00CD4611">
        <w:rPr>
          <w:lang w:val="el-GR"/>
        </w:rPr>
        <w:t>ΔΕΛΤΙΟ ΤΥΠΟΥ</w:t>
      </w:r>
    </w:p>
    <w:p w14:paraId="1AAB2DDF" w14:textId="77777777" w:rsidR="002206E0" w:rsidRPr="00CD4611" w:rsidRDefault="00D62994" w:rsidP="006A4153">
      <w:pPr>
        <w:spacing w:after="0" w:line="360" w:lineRule="auto"/>
        <w:jc w:val="center"/>
        <w:rPr>
          <w:lang w:val="el-GR"/>
        </w:rPr>
      </w:pPr>
      <w:r w:rsidRPr="00CD4611">
        <w:rPr>
          <w:b/>
          <w:lang w:val="el-GR"/>
        </w:rPr>
        <w:t>Μαθαίνουμε να σώζουμε ζωές: Δωρεάν εκπαίδευση πρώτων βοηθειών για τους δημότες</w:t>
      </w:r>
    </w:p>
    <w:p w14:paraId="30F85C48" w14:textId="77777777" w:rsidR="00B50A52" w:rsidRDefault="00B50A52" w:rsidP="006A4153">
      <w:pPr>
        <w:spacing w:after="0" w:line="360" w:lineRule="auto"/>
        <w:jc w:val="both"/>
        <w:rPr>
          <w:lang w:val="el-GR"/>
        </w:rPr>
      </w:pPr>
    </w:p>
    <w:p w14:paraId="399469D2" w14:textId="514BCC3E" w:rsidR="002206E0" w:rsidRPr="00CD4611" w:rsidRDefault="00D62994" w:rsidP="006A4153">
      <w:pPr>
        <w:spacing w:after="0" w:line="360" w:lineRule="auto"/>
        <w:jc w:val="both"/>
        <w:rPr>
          <w:lang w:val="el-GR"/>
        </w:rPr>
      </w:pPr>
      <w:r w:rsidRPr="00CD4611">
        <w:rPr>
          <w:lang w:val="el-GR"/>
        </w:rPr>
        <w:t>Ο</w:t>
      </w:r>
      <w:r w:rsidR="00CD4611" w:rsidRPr="00CD4611">
        <w:rPr>
          <w:lang w:val="el-GR"/>
        </w:rPr>
        <w:t xml:space="preserve"> </w:t>
      </w:r>
      <w:r w:rsidR="00CD4611">
        <w:rPr>
          <w:lang w:val="el-GR"/>
        </w:rPr>
        <w:t xml:space="preserve">Δήμος Αλιάρτου - </w:t>
      </w:r>
      <w:proofErr w:type="spellStart"/>
      <w:r w:rsidR="00CD4611">
        <w:rPr>
          <w:lang w:val="el-GR"/>
        </w:rPr>
        <w:t>Θεσπιεών</w:t>
      </w:r>
      <w:proofErr w:type="spellEnd"/>
      <w:r w:rsidRPr="00CD4611">
        <w:rPr>
          <w:lang w:val="el-GR"/>
        </w:rPr>
        <w:t xml:space="preserve"> προσκαλεί τους δημότες να συμμετάσχουν σε πρόγραμμα εκπαίδευσης πρώτων βοηθειών, που θα πραγματοποιηθεί </w:t>
      </w:r>
      <w:r w:rsidR="00CD4611">
        <w:rPr>
          <w:lang w:val="el-GR"/>
        </w:rPr>
        <w:t>σε δύο ημερομηνίες στις 25/10/2026</w:t>
      </w:r>
      <w:r w:rsidR="00442C84" w:rsidRPr="00442C84">
        <w:rPr>
          <w:lang w:val="el-GR"/>
        </w:rPr>
        <w:t>, 01/11/2026</w:t>
      </w:r>
      <w:r w:rsidRPr="00CD4611">
        <w:rPr>
          <w:lang w:val="el-GR"/>
        </w:rPr>
        <w:t xml:space="preserve">, ώρα </w:t>
      </w:r>
      <w:r w:rsidR="00CD4611">
        <w:rPr>
          <w:lang w:val="el-GR"/>
        </w:rPr>
        <w:t>10:00 – 14:00</w:t>
      </w:r>
      <w:r w:rsidRPr="00CD4611">
        <w:rPr>
          <w:lang w:val="el-GR"/>
        </w:rPr>
        <w:t xml:space="preserve">, </w:t>
      </w:r>
      <w:r w:rsidR="002567E7">
        <w:rPr>
          <w:lang w:val="el-GR"/>
        </w:rPr>
        <w:t xml:space="preserve">στις δύο Δημοτικές Ενότητες (Συνεδριακό Αλιάρτου, Συνεδριακό </w:t>
      </w:r>
      <w:proofErr w:type="spellStart"/>
      <w:r w:rsidR="002567E7">
        <w:rPr>
          <w:lang w:val="el-GR"/>
        </w:rPr>
        <w:t>Μαυρομματιού</w:t>
      </w:r>
      <w:proofErr w:type="spellEnd"/>
      <w:r w:rsidR="002567E7">
        <w:rPr>
          <w:lang w:val="el-GR"/>
        </w:rPr>
        <w:t>)</w:t>
      </w:r>
      <w:r w:rsidR="009909C9">
        <w:rPr>
          <w:lang w:val="el-GR"/>
        </w:rPr>
        <w:t>.</w:t>
      </w:r>
    </w:p>
    <w:p w14:paraId="0DAC7170" w14:textId="77777777" w:rsidR="002206E0" w:rsidRPr="00CD4611" w:rsidRDefault="00D62994" w:rsidP="006A4153">
      <w:pPr>
        <w:spacing w:after="0" w:line="360" w:lineRule="auto"/>
        <w:jc w:val="both"/>
        <w:rPr>
          <w:lang w:val="el-GR"/>
        </w:rPr>
      </w:pPr>
      <w:r w:rsidRPr="00CD4611">
        <w:rPr>
          <w:lang w:val="el-GR"/>
        </w:rPr>
        <w:t>Σε μια καρδιακή ανακοπή ή μια πνιγμονή, τα πρώτα λεπτά κρίνουν την έκβαση. Συχνά ο πρώτος που βρίσκεται δίπλα στον πάσχοντα δεν είναι γιατρός, αλλά ένας συγγενής, ένας γείτονας ή ένας περαστικός. Στόχος του προγράμματος είναι κάθε πολίτης να μπορεί να αναγνωρίσει ένα επείγον περιστατικό και να δράσει σωστά μέχρι να φτάσει η βοήθεια.</w:t>
      </w:r>
    </w:p>
    <w:p w14:paraId="2B88887E" w14:textId="77777777" w:rsidR="002206E0" w:rsidRPr="00CD4611" w:rsidRDefault="00D62994" w:rsidP="006A4153">
      <w:pPr>
        <w:pStyle w:val="2"/>
        <w:spacing w:before="0" w:after="0" w:line="360" w:lineRule="auto"/>
        <w:rPr>
          <w:lang w:val="el-GR"/>
        </w:rPr>
      </w:pPr>
      <w:r w:rsidRPr="00CD4611">
        <w:rPr>
          <w:lang w:val="el-GR"/>
        </w:rPr>
        <w:t>Τι θα μάθουν οι συμμετέχοντες</w:t>
      </w:r>
    </w:p>
    <w:p w14:paraId="2FE90318" w14:textId="77777777" w:rsidR="002206E0" w:rsidRPr="00CD4611" w:rsidRDefault="00D62994" w:rsidP="006A4153">
      <w:pPr>
        <w:spacing w:after="0" w:line="360" w:lineRule="auto"/>
        <w:jc w:val="both"/>
        <w:rPr>
          <w:lang w:val="el-GR"/>
        </w:rPr>
      </w:pPr>
      <w:r w:rsidRPr="00CD4611">
        <w:rPr>
          <w:lang w:val="el-GR"/>
        </w:rPr>
        <w:t>Το πρόγραμμα συνδυάζει θεωρία και πρακτική εξάσκηση σε εκπαιδευτικά οργάνων και προσομοιωτές, σε πέντε ενότητες:</w:t>
      </w:r>
    </w:p>
    <w:p w14:paraId="192887D6" w14:textId="77777777" w:rsidR="002206E0" w:rsidRPr="00CD4611" w:rsidRDefault="00D62994" w:rsidP="006A4153">
      <w:pPr>
        <w:pStyle w:val="a5"/>
        <w:numPr>
          <w:ilvl w:val="0"/>
          <w:numId w:val="2"/>
        </w:numPr>
        <w:spacing w:after="0" w:line="360" w:lineRule="auto"/>
        <w:jc w:val="both"/>
        <w:rPr>
          <w:lang w:val="el-GR"/>
        </w:rPr>
      </w:pPr>
      <w:r w:rsidRPr="00CD4611">
        <w:rPr>
          <w:b/>
          <w:lang w:val="el-GR"/>
        </w:rPr>
        <w:t>Βασική Υποστήριξη Ζωής (</w:t>
      </w:r>
      <w:r>
        <w:rPr>
          <w:b/>
        </w:rPr>
        <w:t>BLS</w:t>
      </w:r>
      <w:r w:rsidRPr="00CD4611">
        <w:rPr>
          <w:b/>
          <w:lang w:val="el-GR"/>
        </w:rPr>
        <w:t>) και ΚΑΡΠΑ</w:t>
      </w:r>
      <w:r w:rsidRPr="00CD4611">
        <w:rPr>
          <w:lang w:val="el-GR"/>
        </w:rPr>
        <w:t xml:space="preserve"> – αναγνώριση καρδιακής ανακοπής, κοιλιακής μαρμαρυγής και εμφράγματος, έλεγχος αεραγωγού και αναπνοής, κλήση των υπηρεσιών υγείας, θωρακικές συμπιέσεις και εμφυσήσεις διάσωσης, με πρακτική εφαρμογή.</w:t>
      </w:r>
    </w:p>
    <w:p w14:paraId="42EFE798" w14:textId="77777777" w:rsidR="002206E0" w:rsidRPr="00CD4611" w:rsidRDefault="00D62994" w:rsidP="006A4153">
      <w:pPr>
        <w:pStyle w:val="a5"/>
        <w:numPr>
          <w:ilvl w:val="0"/>
          <w:numId w:val="2"/>
        </w:numPr>
        <w:spacing w:after="0" w:line="360" w:lineRule="auto"/>
        <w:jc w:val="both"/>
        <w:rPr>
          <w:lang w:val="el-GR"/>
        </w:rPr>
      </w:pPr>
      <w:r w:rsidRPr="00CD4611">
        <w:rPr>
          <w:b/>
          <w:lang w:val="el-GR"/>
        </w:rPr>
        <w:t>Απινίδωση</w:t>
      </w:r>
      <w:r w:rsidRPr="00CD4611">
        <w:rPr>
          <w:lang w:val="el-GR"/>
        </w:rPr>
        <w:t xml:space="preserve"> – περιγραφή και χρήση του αυτόματου εξωτερικού </w:t>
      </w:r>
      <w:proofErr w:type="spellStart"/>
      <w:r w:rsidRPr="00CD4611">
        <w:rPr>
          <w:lang w:val="el-GR"/>
        </w:rPr>
        <w:t>απινιδωτή</w:t>
      </w:r>
      <w:proofErr w:type="spellEnd"/>
      <w:r w:rsidRPr="00CD4611">
        <w:rPr>
          <w:lang w:val="el-GR"/>
        </w:rPr>
        <w:t xml:space="preserve"> (Α.Ε.Α.), φωνητικές εντολές, κανόνες ασφαλείας και συντήρησης, χάρτης </w:t>
      </w:r>
      <w:proofErr w:type="spellStart"/>
      <w:r w:rsidRPr="00CD4611">
        <w:rPr>
          <w:lang w:val="el-GR"/>
        </w:rPr>
        <w:t>απινιδωτών</w:t>
      </w:r>
      <w:proofErr w:type="spellEnd"/>
      <w:r w:rsidRPr="00CD4611">
        <w:rPr>
          <w:lang w:val="el-GR"/>
        </w:rPr>
        <w:t xml:space="preserve">, ο ρόλος του πρώτου ανταποκριτή και το νομικό πλαίσιο, με άσκηση σε εκπαιδευτικούς </w:t>
      </w:r>
      <w:proofErr w:type="spellStart"/>
      <w:r w:rsidRPr="00CD4611">
        <w:rPr>
          <w:lang w:val="el-GR"/>
        </w:rPr>
        <w:t>απινιδωτές</w:t>
      </w:r>
      <w:proofErr w:type="spellEnd"/>
      <w:r w:rsidRPr="00CD4611">
        <w:rPr>
          <w:lang w:val="el-GR"/>
        </w:rPr>
        <w:t>.</w:t>
      </w:r>
    </w:p>
    <w:p w14:paraId="08949DAB" w14:textId="77777777" w:rsidR="002206E0" w:rsidRPr="00CD4611" w:rsidRDefault="00D62994" w:rsidP="006A4153">
      <w:pPr>
        <w:pStyle w:val="a5"/>
        <w:numPr>
          <w:ilvl w:val="0"/>
          <w:numId w:val="2"/>
        </w:numPr>
        <w:spacing w:after="0" w:line="360" w:lineRule="auto"/>
        <w:jc w:val="both"/>
        <w:rPr>
          <w:lang w:val="el-GR"/>
        </w:rPr>
      </w:pPr>
      <w:r w:rsidRPr="00CD4611">
        <w:rPr>
          <w:b/>
          <w:lang w:val="el-GR"/>
        </w:rPr>
        <w:t>Λιποθυμία και πλάγια θέση ασφαλείας</w:t>
      </w:r>
      <w:r w:rsidRPr="00CD4611">
        <w:rPr>
          <w:lang w:val="el-GR"/>
        </w:rPr>
        <w:t xml:space="preserve"> – αναγνώριση και αντιμετώπιση λιποθυμίας, τοποθέτηση σε θέση ανάνηψης, με πρακτική εφαρμογή.</w:t>
      </w:r>
    </w:p>
    <w:p w14:paraId="48716EBB" w14:textId="77777777" w:rsidR="002206E0" w:rsidRPr="00CD4611" w:rsidRDefault="00D62994" w:rsidP="006A4153">
      <w:pPr>
        <w:pStyle w:val="a5"/>
        <w:numPr>
          <w:ilvl w:val="0"/>
          <w:numId w:val="2"/>
        </w:numPr>
        <w:spacing w:after="0" w:line="360" w:lineRule="auto"/>
        <w:jc w:val="both"/>
        <w:rPr>
          <w:lang w:val="el-GR"/>
        </w:rPr>
      </w:pPr>
      <w:r w:rsidRPr="00CD4611">
        <w:rPr>
          <w:b/>
          <w:lang w:val="el-GR"/>
        </w:rPr>
        <w:lastRenderedPageBreak/>
        <w:t>Αντιμετώπιση πνιγμονής</w:t>
      </w:r>
      <w:r w:rsidRPr="00CD4611">
        <w:rPr>
          <w:lang w:val="el-GR"/>
        </w:rPr>
        <w:t xml:space="preserve"> – ελαφριά και βαριά απόφραξη αεραγωγού από ξένο σώμα, με ειδικές περιπτώσεις για παιδιά, εγκύους και υπέρβαρα άτομα, και άσκηση σε εκπαιδευτικό γιλέκο.</w:t>
      </w:r>
    </w:p>
    <w:p w14:paraId="42B1CBF5" w14:textId="77777777" w:rsidR="002206E0" w:rsidRPr="00CD4611" w:rsidRDefault="00D62994" w:rsidP="006A4153">
      <w:pPr>
        <w:pStyle w:val="a5"/>
        <w:numPr>
          <w:ilvl w:val="0"/>
          <w:numId w:val="2"/>
        </w:numPr>
        <w:spacing w:after="0" w:line="360" w:lineRule="auto"/>
        <w:jc w:val="both"/>
        <w:rPr>
          <w:lang w:val="el-GR"/>
        </w:rPr>
      </w:pPr>
      <w:r w:rsidRPr="00CD4611">
        <w:rPr>
          <w:b/>
          <w:lang w:val="el-GR"/>
        </w:rPr>
        <w:t xml:space="preserve">Ψυχολογία </w:t>
      </w:r>
      <w:proofErr w:type="spellStart"/>
      <w:r w:rsidRPr="00CD4611">
        <w:rPr>
          <w:b/>
          <w:lang w:val="el-GR"/>
        </w:rPr>
        <w:t>διασώστη</w:t>
      </w:r>
      <w:proofErr w:type="spellEnd"/>
      <w:r w:rsidRPr="00CD4611">
        <w:rPr>
          <w:b/>
          <w:lang w:val="el-GR"/>
        </w:rPr>
        <w:t xml:space="preserve"> και θύματος</w:t>
      </w:r>
      <w:r w:rsidRPr="00CD4611">
        <w:rPr>
          <w:lang w:val="el-GR"/>
        </w:rPr>
        <w:t xml:space="preserve"> – διαχείριση φόβου, πανικού και σοκ στην ώρα του συμβάντος.</w:t>
      </w:r>
    </w:p>
    <w:p w14:paraId="39EA4F8B" w14:textId="77777777" w:rsidR="002206E0" w:rsidRPr="00CD4611" w:rsidRDefault="00D62994" w:rsidP="006A4153">
      <w:pPr>
        <w:pStyle w:val="2"/>
        <w:spacing w:before="0" w:after="0" w:line="360" w:lineRule="auto"/>
        <w:rPr>
          <w:lang w:val="el-GR"/>
        </w:rPr>
      </w:pPr>
      <w:r w:rsidRPr="00CD4611">
        <w:rPr>
          <w:lang w:val="el-GR"/>
        </w:rPr>
        <w:t>Βεβαίωση και συμμετοχή</w:t>
      </w:r>
    </w:p>
    <w:p w14:paraId="6CFA63A8" w14:textId="235BE5CB" w:rsidR="002206E0" w:rsidRPr="00CD4611" w:rsidRDefault="00D62994" w:rsidP="006A4153">
      <w:pPr>
        <w:spacing w:after="0" w:line="360" w:lineRule="auto"/>
        <w:jc w:val="both"/>
        <w:rPr>
          <w:lang w:val="el-GR"/>
        </w:rPr>
      </w:pPr>
      <w:r w:rsidRPr="00CD4611">
        <w:rPr>
          <w:lang w:val="el-GR"/>
        </w:rPr>
        <w:t xml:space="preserve">Οι συμμετέχοντες θα λάβουν </w:t>
      </w:r>
      <w:r w:rsidRPr="00CD4611">
        <w:rPr>
          <w:b/>
          <w:lang w:val="el-GR"/>
        </w:rPr>
        <w:t>βεβαίωση με ισχύ 2 ετών</w:t>
      </w:r>
      <w:r w:rsidRPr="00CD4611">
        <w:rPr>
          <w:lang w:val="el-GR"/>
        </w:rPr>
        <w:t xml:space="preserve">. Η συμμετοχή είναι </w:t>
      </w:r>
      <w:r w:rsidRPr="00CD4611">
        <w:rPr>
          <w:b/>
          <w:lang w:val="el-GR"/>
        </w:rPr>
        <w:t>δωρεάν</w:t>
      </w:r>
      <w:r w:rsidRPr="00CD4611">
        <w:rPr>
          <w:lang w:val="el-GR"/>
        </w:rPr>
        <w:t xml:space="preserve"> και δεν απαιτείται προηγούμενη γνώση.</w:t>
      </w:r>
    </w:p>
    <w:p w14:paraId="7656CBBB" w14:textId="77777777" w:rsidR="002567E7" w:rsidRDefault="00D62994" w:rsidP="006A4153">
      <w:pPr>
        <w:spacing w:after="0" w:line="360" w:lineRule="auto"/>
        <w:jc w:val="both"/>
        <w:rPr>
          <w:lang w:val="el-GR"/>
        </w:rPr>
      </w:pPr>
      <w:r w:rsidRPr="00CD4611">
        <w:rPr>
          <w:lang w:val="el-GR"/>
        </w:rPr>
        <w:t>Οι θέσεις</w:t>
      </w:r>
      <w:r w:rsidR="002567E7">
        <w:rPr>
          <w:lang w:val="el-GR"/>
        </w:rPr>
        <w:t xml:space="preserve"> σε πρώτη φάση</w:t>
      </w:r>
      <w:r w:rsidRPr="00CD4611">
        <w:rPr>
          <w:lang w:val="el-GR"/>
        </w:rPr>
        <w:t xml:space="preserve"> είναι περιορισμένες </w:t>
      </w:r>
      <w:r w:rsidR="002567E7" w:rsidRPr="002567E7">
        <w:rPr>
          <w:lang w:val="el-GR"/>
        </w:rPr>
        <w:t>και θα ακολουθήσει δεύτερη φάση επιμόρφωσης στο επόμενο διάστημα</w:t>
      </w:r>
      <w:r w:rsidRPr="002567E7">
        <w:rPr>
          <w:lang w:val="el-GR"/>
        </w:rPr>
        <w:t xml:space="preserve">. </w:t>
      </w:r>
    </w:p>
    <w:p w14:paraId="47FCF6FF" w14:textId="7AD2B8EB" w:rsidR="00CD4611" w:rsidRPr="002567E7" w:rsidRDefault="00D62994" w:rsidP="006A4153">
      <w:pPr>
        <w:spacing w:after="0" w:line="360" w:lineRule="auto"/>
        <w:jc w:val="both"/>
        <w:rPr>
          <w:b/>
          <w:lang w:val="el-GR"/>
        </w:rPr>
      </w:pPr>
      <w:r w:rsidRPr="00CD4611">
        <w:rPr>
          <w:lang w:val="el-GR"/>
        </w:rPr>
        <w:t xml:space="preserve">Οι ενδιαφερόμενοι μπορούν να δηλώσουν συμμετοχή </w:t>
      </w:r>
      <w:r w:rsidR="00CD4611">
        <w:rPr>
          <w:lang w:val="el-GR"/>
        </w:rPr>
        <w:t xml:space="preserve"> στον σύνδεσμο: </w:t>
      </w:r>
      <w:hyperlink r:id="rId7" w:tgtFrame="_blank" w:history="1">
        <w:r w:rsidR="00CD4611" w:rsidRPr="00CD4611">
          <w:rPr>
            <w:rStyle w:val="-"/>
          </w:rPr>
          <w:t>https</w:t>
        </w:r>
        <w:r w:rsidR="00CD4611" w:rsidRPr="00CD4611">
          <w:rPr>
            <w:rStyle w:val="-"/>
            <w:lang w:val="el-GR"/>
          </w:rPr>
          <w:t>://</w:t>
        </w:r>
        <w:r w:rsidR="00CD4611" w:rsidRPr="00CD4611">
          <w:rPr>
            <w:rStyle w:val="-"/>
          </w:rPr>
          <w:t>docs</w:t>
        </w:r>
        <w:r w:rsidR="00CD4611" w:rsidRPr="00CD4611">
          <w:rPr>
            <w:rStyle w:val="-"/>
            <w:lang w:val="el-GR"/>
          </w:rPr>
          <w:t>.</w:t>
        </w:r>
        <w:r w:rsidR="00CD4611" w:rsidRPr="00CD4611">
          <w:rPr>
            <w:rStyle w:val="-"/>
          </w:rPr>
          <w:t>google</w:t>
        </w:r>
        <w:r w:rsidR="00CD4611" w:rsidRPr="00CD4611">
          <w:rPr>
            <w:rStyle w:val="-"/>
            <w:lang w:val="el-GR"/>
          </w:rPr>
          <w:t>.</w:t>
        </w:r>
        <w:r w:rsidR="00CD4611" w:rsidRPr="00CD4611">
          <w:rPr>
            <w:rStyle w:val="-"/>
          </w:rPr>
          <w:t>com</w:t>
        </w:r>
        <w:r w:rsidR="00CD4611" w:rsidRPr="00CD4611">
          <w:rPr>
            <w:rStyle w:val="-"/>
            <w:lang w:val="el-GR"/>
          </w:rPr>
          <w:t>/</w:t>
        </w:r>
        <w:r w:rsidR="00CD4611" w:rsidRPr="00CD4611">
          <w:rPr>
            <w:rStyle w:val="-"/>
          </w:rPr>
          <w:t>forms</w:t>
        </w:r>
        <w:r w:rsidR="00CD4611" w:rsidRPr="00CD4611">
          <w:rPr>
            <w:rStyle w:val="-"/>
            <w:lang w:val="el-GR"/>
          </w:rPr>
          <w:t>/</w:t>
        </w:r>
        <w:r w:rsidR="00CD4611" w:rsidRPr="00CD4611">
          <w:rPr>
            <w:rStyle w:val="-"/>
          </w:rPr>
          <w:t>d</w:t>
        </w:r>
        <w:r w:rsidR="00CD4611" w:rsidRPr="00CD4611">
          <w:rPr>
            <w:rStyle w:val="-"/>
            <w:lang w:val="el-GR"/>
          </w:rPr>
          <w:t>/</w:t>
        </w:r>
        <w:r w:rsidR="00CD4611" w:rsidRPr="00CD4611">
          <w:rPr>
            <w:rStyle w:val="-"/>
          </w:rPr>
          <w:t>e</w:t>
        </w:r>
        <w:r w:rsidR="00CD4611" w:rsidRPr="00CD4611">
          <w:rPr>
            <w:rStyle w:val="-"/>
            <w:lang w:val="el-GR"/>
          </w:rPr>
          <w:t>/1</w:t>
        </w:r>
        <w:proofErr w:type="spellStart"/>
        <w:r w:rsidR="00CD4611" w:rsidRPr="00CD4611">
          <w:rPr>
            <w:rStyle w:val="-"/>
          </w:rPr>
          <w:t>FAIpQLSddDKCSaEmfxBd</w:t>
        </w:r>
        <w:proofErr w:type="spellEnd"/>
        <w:r w:rsidR="00CD4611" w:rsidRPr="00CD4611">
          <w:rPr>
            <w:rStyle w:val="-"/>
            <w:lang w:val="el-GR"/>
          </w:rPr>
          <w:t>_</w:t>
        </w:r>
        <w:r w:rsidR="00CD4611" w:rsidRPr="00CD4611">
          <w:rPr>
            <w:rStyle w:val="-"/>
          </w:rPr>
          <w:t>t</w:t>
        </w:r>
        <w:r w:rsidR="00CD4611" w:rsidRPr="00CD4611">
          <w:rPr>
            <w:rStyle w:val="-"/>
            <w:lang w:val="el-GR"/>
          </w:rPr>
          <w:t>1_</w:t>
        </w:r>
        <w:proofErr w:type="spellStart"/>
        <w:r w:rsidR="00CD4611" w:rsidRPr="00CD4611">
          <w:rPr>
            <w:rStyle w:val="-"/>
          </w:rPr>
          <w:t>Wv</w:t>
        </w:r>
        <w:proofErr w:type="spellEnd"/>
        <w:r w:rsidR="00CD4611" w:rsidRPr="00CD4611">
          <w:rPr>
            <w:rStyle w:val="-"/>
            <w:lang w:val="el-GR"/>
          </w:rPr>
          <w:t>3</w:t>
        </w:r>
        <w:proofErr w:type="spellStart"/>
        <w:r w:rsidR="00CD4611" w:rsidRPr="00CD4611">
          <w:rPr>
            <w:rStyle w:val="-"/>
          </w:rPr>
          <w:t>rPU</w:t>
        </w:r>
        <w:proofErr w:type="spellEnd"/>
        <w:r w:rsidR="00CD4611" w:rsidRPr="00CD4611">
          <w:rPr>
            <w:rStyle w:val="-"/>
            <w:lang w:val="el-GR"/>
          </w:rPr>
          <w:t>6</w:t>
        </w:r>
        <w:proofErr w:type="spellStart"/>
        <w:r w:rsidR="00CD4611" w:rsidRPr="00CD4611">
          <w:rPr>
            <w:rStyle w:val="-"/>
          </w:rPr>
          <w:t>OQezhLcZb</w:t>
        </w:r>
        <w:proofErr w:type="spellEnd"/>
        <w:r w:rsidR="00CD4611" w:rsidRPr="00CD4611">
          <w:rPr>
            <w:rStyle w:val="-"/>
            <w:lang w:val="el-GR"/>
          </w:rPr>
          <w:t>7</w:t>
        </w:r>
        <w:proofErr w:type="spellStart"/>
        <w:r w:rsidR="00CD4611" w:rsidRPr="00CD4611">
          <w:rPr>
            <w:rStyle w:val="-"/>
          </w:rPr>
          <w:t>xebTcu</w:t>
        </w:r>
        <w:proofErr w:type="spellEnd"/>
        <w:r w:rsidR="00CD4611" w:rsidRPr="00CD4611">
          <w:rPr>
            <w:rStyle w:val="-"/>
            <w:lang w:val="el-GR"/>
          </w:rPr>
          <w:t>22</w:t>
        </w:r>
        <w:r w:rsidR="00CD4611" w:rsidRPr="00CD4611">
          <w:rPr>
            <w:rStyle w:val="-"/>
          </w:rPr>
          <w:t>u</w:t>
        </w:r>
        <w:r w:rsidR="00CD4611" w:rsidRPr="00CD4611">
          <w:rPr>
            <w:rStyle w:val="-"/>
            <w:lang w:val="el-GR"/>
          </w:rPr>
          <w:t>8</w:t>
        </w:r>
        <w:proofErr w:type="spellStart"/>
        <w:r w:rsidR="00CD4611" w:rsidRPr="00CD4611">
          <w:rPr>
            <w:rStyle w:val="-"/>
          </w:rPr>
          <w:t>zGbg</w:t>
        </w:r>
        <w:proofErr w:type="spellEnd"/>
        <w:r w:rsidR="00CD4611" w:rsidRPr="00CD4611">
          <w:rPr>
            <w:rStyle w:val="-"/>
            <w:lang w:val="el-GR"/>
          </w:rPr>
          <w:t>/</w:t>
        </w:r>
        <w:proofErr w:type="spellStart"/>
        <w:r w:rsidR="00CD4611" w:rsidRPr="00CD4611">
          <w:rPr>
            <w:rStyle w:val="-"/>
          </w:rPr>
          <w:t>viewform</w:t>
        </w:r>
        <w:proofErr w:type="spellEnd"/>
      </w:hyperlink>
      <w:r w:rsidR="00CD4611">
        <w:rPr>
          <w:lang w:val="el-GR"/>
        </w:rPr>
        <w:t xml:space="preserve"> </w:t>
      </w:r>
    </w:p>
    <w:p w14:paraId="5CCE0DE7" w14:textId="727D323B" w:rsidR="002206E0" w:rsidRDefault="00D62994" w:rsidP="006A4153">
      <w:pPr>
        <w:spacing w:after="0" w:line="360" w:lineRule="auto"/>
        <w:jc w:val="both"/>
        <w:rPr>
          <w:lang w:val="el-GR"/>
        </w:rPr>
      </w:pPr>
      <w:r w:rsidRPr="00CD4611">
        <w:rPr>
          <w:lang w:val="el-GR"/>
        </w:rPr>
        <w:t xml:space="preserve">έως την </w:t>
      </w:r>
      <w:r w:rsidR="00CD4611" w:rsidRPr="00CD4611">
        <w:rPr>
          <w:lang w:val="el-GR"/>
        </w:rPr>
        <w:t>συμπλήρωση των θέσεων</w:t>
      </w:r>
      <w:r w:rsidR="00CD4611">
        <w:rPr>
          <w:lang w:val="el-GR"/>
        </w:rPr>
        <w:t>.</w:t>
      </w:r>
    </w:p>
    <w:p w14:paraId="108605FB" w14:textId="77777777" w:rsidR="00B50A52" w:rsidRDefault="00B50A52" w:rsidP="006A4153">
      <w:pPr>
        <w:spacing w:after="0" w:line="360" w:lineRule="auto"/>
        <w:jc w:val="both"/>
        <w:rPr>
          <w:lang w:val="el-GR"/>
        </w:rPr>
      </w:pPr>
    </w:p>
    <w:p w14:paraId="1B65F47D" w14:textId="77777777" w:rsidR="00B50A52" w:rsidRDefault="00B50A52" w:rsidP="00B50A52">
      <w:pPr>
        <w:rPr>
          <w:b/>
          <w:lang w:val="el-GR"/>
        </w:rPr>
      </w:pPr>
      <w:r w:rsidRPr="005C657B">
        <w:rPr>
          <w:b/>
          <w:lang w:val="el-GR"/>
        </w:rPr>
        <w:t xml:space="preserve">                                                                                       Γραφείο Επικοινωνίας και Δημοσίων Σχέσεων</w:t>
      </w:r>
    </w:p>
    <w:p w14:paraId="31612E16" w14:textId="77777777" w:rsidR="00B50A52" w:rsidRPr="005C657B" w:rsidRDefault="00B50A52" w:rsidP="00B50A52">
      <w:pPr>
        <w:rPr>
          <w:b/>
          <w:lang w:val="el-GR"/>
        </w:rPr>
      </w:pPr>
    </w:p>
    <w:p w14:paraId="7831DCB1" w14:textId="77777777" w:rsidR="00B50A52" w:rsidRPr="005C657B" w:rsidRDefault="00B50A52" w:rsidP="00B50A52">
      <w:pPr>
        <w:rPr>
          <w:lang w:val="el-GR"/>
        </w:rPr>
      </w:pPr>
      <w:r w:rsidRPr="005C657B">
        <w:rPr>
          <w:b/>
          <w:lang w:val="el-GR"/>
        </w:rPr>
        <w:t xml:space="preserve">                                                                                                      Δήμου Αλιάρτου - Θεσπιέων                                         </w:t>
      </w:r>
    </w:p>
    <w:p w14:paraId="00A02988" w14:textId="77777777" w:rsidR="00B50A52" w:rsidRPr="00CD4611" w:rsidRDefault="00B50A52" w:rsidP="006A4153">
      <w:pPr>
        <w:spacing w:after="0" w:line="360" w:lineRule="auto"/>
        <w:jc w:val="both"/>
        <w:rPr>
          <w:lang w:val="el-GR"/>
        </w:rPr>
      </w:pPr>
    </w:p>
    <w:p w14:paraId="66C5A3EC" w14:textId="4E9C6E53" w:rsidR="002206E0" w:rsidRPr="00CD4611" w:rsidRDefault="002206E0">
      <w:pPr>
        <w:rPr>
          <w:lang w:val="el-GR"/>
        </w:rPr>
      </w:pPr>
    </w:p>
    <w:sectPr w:rsidR="002206E0" w:rsidRPr="00CD461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D29A9"/>
    <w:multiLevelType w:val="hybridMultilevel"/>
    <w:tmpl w:val="EBACE6E2"/>
    <w:lvl w:ilvl="0" w:tplc="F404CBD8">
      <w:start w:val="1"/>
      <w:numFmt w:val="decimal"/>
      <w:lvlText w:val="%1."/>
      <w:lvlJc w:val="left"/>
      <w:pPr>
        <w:ind w:left="720" w:hanging="360"/>
      </w:pPr>
    </w:lvl>
    <w:lvl w:ilvl="1" w:tplc="A09862EE">
      <w:start w:val="1"/>
      <w:numFmt w:val="lowerLetter"/>
      <w:lvlText w:val="%2."/>
      <w:lvlJc w:val="left"/>
      <w:pPr>
        <w:ind w:left="1440" w:hanging="360"/>
      </w:pPr>
    </w:lvl>
    <w:lvl w:ilvl="2" w:tplc="9DC87738">
      <w:start w:val="1"/>
      <w:numFmt w:val="lowerRoman"/>
      <w:lvlText w:val="%3."/>
      <w:lvlJc w:val="left"/>
      <w:pPr>
        <w:ind w:left="2160" w:hanging="360"/>
      </w:pPr>
    </w:lvl>
    <w:lvl w:ilvl="3" w:tplc="2D8A767A">
      <w:start w:val="1"/>
      <w:numFmt w:val="decimal"/>
      <w:lvlText w:val="%4."/>
      <w:lvlJc w:val="left"/>
      <w:pPr>
        <w:ind w:left="2880" w:hanging="360"/>
      </w:pPr>
    </w:lvl>
    <w:lvl w:ilvl="4" w:tplc="82EC4138">
      <w:start w:val="1"/>
      <w:numFmt w:val="lowerLetter"/>
      <w:lvlText w:val="%5."/>
      <w:lvlJc w:val="left"/>
      <w:pPr>
        <w:ind w:left="3600" w:hanging="360"/>
      </w:pPr>
    </w:lvl>
    <w:lvl w:ilvl="5" w:tplc="62946108">
      <w:start w:val="1"/>
      <w:numFmt w:val="lowerRoman"/>
      <w:lvlText w:val="%6."/>
      <w:lvlJc w:val="left"/>
      <w:pPr>
        <w:ind w:left="4320" w:hanging="360"/>
      </w:pPr>
    </w:lvl>
    <w:lvl w:ilvl="6" w:tplc="FF249840">
      <w:start w:val="1"/>
      <w:numFmt w:val="decimal"/>
      <w:lvlText w:val="%7."/>
      <w:lvlJc w:val="left"/>
      <w:pPr>
        <w:ind w:left="5040" w:hanging="360"/>
      </w:pPr>
    </w:lvl>
    <w:lvl w:ilvl="7" w:tplc="750EF4A0">
      <w:start w:val="1"/>
      <w:numFmt w:val="lowerLetter"/>
      <w:lvlText w:val="%8."/>
      <w:lvlJc w:val="left"/>
      <w:pPr>
        <w:ind w:left="5760" w:hanging="360"/>
      </w:pPr>
    </w:lvl>
    <w:lvl w:ilvl="8" w:tplc="21DEC08E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0B847F31"/>
    <w:multiLevelType w:val="hybridMultilevel"/>
    <w:tmpl w:val="BDDC5884"/>
    <w:lvl w:ilvl="0" w:tplc="1520F29E">
      <w:start w:val="1"/>
      <w:numFmt w:val="bullet"/>
      <w:lvlText w:val="•"/>
      <w:lvlJc w:val="left"/>
      <w:pPr>
        <w:ind w:left="720" w:hanging="360"/>
      </w:pPr>
    </w:lvl>
    <w:lvl w:ilvl="1" w:tplc="4CA263BC">
      <w:start w:val="1"/>
      <w:numFmt w:val="bullet"/>
      <w:lvlText w:val="o"/>
      <w:lvlJc w:val="left"/>
      <w:pPr>
        <w:ind w:left="1440" w:hanging="360"/>
      </w:pPr>
    </w:lvl>
    <w:lvl w:ilvl="2" w:tplc="8DDA76CA">
      <w:start w:val="1"/>
      <w:numFmt w:val="bullet"/>
      <w:lvlText w:val="▪"/>
      <w:lvlJc w:val="left"/>
      <w:pPr>
        <w:ind w:left="2160" w:hanging="360"/>
      </w:pPr>
    </w:lvl>
    <w:lvl w:ilvl="3" w:tplc="98BE2ABA">
      <w:start w:val="1"/>
      <w:numFmt w:val="bullet"/>
      <w:lvlText w:val="•"/>
      <w:lvlJc w:val="left"/>
      <w:pPr>
        <w:ind w:left="2880" w:hanging="360"/>
      </w:pPr>
    </w:lvl>
    <w:lvl w:ilvl="4" w:tplc="AAC01A68">
      <w:start w:val="1"/>
      <w:numFmt w:val="bullet"/>
      <w:lvlText w:val="o"/>
      <w:lvlJc w:val="left"/>
      <w:pPr>
        <w:ind w:left="3600" w:hanging="360"/>
      </w:pPr>
    </w:lvl>
    <w:lvl w:ilvl="5" w:tplc="5E3821CA">
      <w:start w:val="1"/>
      <w:numFmt w:val="bullet"/>
      <w:lvlText w:val="▪"/>
      <w:lvlJc w:val="left"/>
      <w:pPr>
        <w:ind w:left="4320" w:hanging="360"/>
      </w:pPr>
    </w:lvl>
    <w:lvl w:ilvl="6" w:tplc="976EDAEC">
      <w:start w:val="1"/>
      <w:numFmt w:val="bullet"/>
      <w:lvlText w:val="•"/>
      <w:lvlJc w:val="left"/>
      <w:pPr>
        <w:ind w:left="5040" w:hanging="360"/>
      </w:pPr>
    </w:lvl>
    <w:lvl w:ilvl="7" w:tplc="515E027E">
      <w:start w:val="1"/>
      <w:numFmt w:val="bullet"/>
      <w:lvlText w:val="o"/>
      <w:lvlJc w:val="left"/>
      <w:pPr>
        <w:ind w:left="5760" w:hanging="360"/>
      </w:pPr>
    </w:lvl>
    <w:lvl w:ilvl="8" w:tplc="D6C4DD22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6E0"/>
    <w:rsid w:val="002206E0"/>
    <w:rsid w:val="002567E7"/>
    <w:rsid w:val="00442C84"/>
    <w:rsid w:val="00583855"/>
    <w:rsid w:val="006A4153"/>
    <w:rsid w:val="007C148B"/>
    <w:rsid w:val="009909C9"/>
    <w:rsid w:val="00B271F0"/>
    <w:rsid w:val="00B50A52"/>
    <w:rsid w:val="00B923F4"/>
    <w:rsid w:val="00C424A5"/>
    <w:rsid w:val="00CD4611"/>
    <w:rsid w:val="00D6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7D1E8"/>
  <w15:docId w15:val="{629E5636-23CF-4974-998B-B5873317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after="80"/>
      <w:contextualSpacing/>
    </w:pPr>
    <w:rPr>
      <w:sz w:val="56"/>
    </w:rPr>
  </w:style>
  <w:style w:type="paragraph" w:styleId="a4">
    <w:name w:val="Quote"/>
    <w:basedOn w:val="a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-">
    <w:name w:val="Hyperlink"/>
    <w:rPr>
      <w:color w:val="0563C1"/>
      <w:u w:val="single"/>
    </w:rPr>
  </w:style>
  <w:style w:type="paragraph" w:styleId="a6">
    <w:name w:val="annotation text"/>
    <w:basedOn w:val="a"/>
    <w:pPr>
      <w:spacing w:line="240" w:lineRule="auto"/>
    </w:pPr>
    <w:rPr>
      <w:sz w:val="20"/>
      <w:szCs w:val="20"/>
    </w:rPr>
  </w:style>
  <w:style w:type="character" w:styleId="a7">
    <w:name w:val="annotation reference"/>
    <w:rPr>
      <w:sz w:val="16"/>
      <w:szCs w:val="16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D4611"/>
    <w:rPr>
      <w:color w:val="605E5C"/>
      <w:shd w:val="clear" w:color="auto" w:fill="E1DFDD"/>
    </w:rPr>
  </w:style>
  <w:style w:type="paragraph" w:styleId="a9">
    <w:name w:val="Balloon Text"/>
    <w:basedOn w:val="a"/>
    <w:link w:val="Char"/>
    <w:uiPriority w:val="99"/>
    <w:semiHidden/>
    <w:unhideWhenUsed/>
    <w:rsid w:val="00B50A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9"/>
    <w:uiPriority w:val="99"/>
    <w:semiHidden/>
    <w:rsid w:val="00B50A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ddDKCSaEmfxBd_t1_Wv3rPU6OQezhLcZb7xebTcu22u8zGbg/viewfo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Δελτίο Τύπου – Εκπαίδευση Πρώτων Βοηθειών για Δημότες</vt:lpstr>
    </vt:vector>
  </TitlesOfParts>
  <Company/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Δελτίο Τύπου – Εκπαίδευση Πρώτων Βοηθειών για Δημότες</dc:title>
  <dc:creator>Aggelos AP. Papadopoulos</dc:creator>
  <dc:description>Claude Docs node/24a90d5d-b0c7@4 docx-w6</dc:description>
  <cp:lastModifiedBy>Aggelos AP. Papadopoulos</cp:lastModifiedBy>
  <cp:revision>2</cp:revision>
  <cp:lastPrinted>2026-10-09T04:46:00Z</cp:lastPrinted>
  <dcterms:created xsi:type="dcterms:W3CDTF">2026-10-14T07:59:00Z</dcterms:created>
  <dcterms:modified xsi:type="dcterms:W3CDTF">2026-10-14T07:59:00Z</dcterms:modified>
</cp:coreProperties>
</file>