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198F" w:rsidRPr="00BA1BCC" w:rsidRDefault="00F1198F">
      <w:pPr>
        <w:spacing w:after="124"/>
        <w:ind w:left="103" w:right="1155" w:hanging="10"/>
        <w:rPr>
          <w:rFonts w:ascii="Tahoma" w:eastAsia="Tahoma" w:hAnsi="Tahoma" w:cs="Tahoma"/>
          <w:b/>
          <w:color w:val="1F497D"/>
          <w:sz w:val="20"/>
          <w:lang w:val="en-US"/>
        </w:rPr>
      </w:pPr>
      <w:bookmarkStart w:id="0" w:name="_GoBack"/>
      <w:bookmarkEnd w:id="0"/>
    </w:p>
    <w:p w:rsidR="00F1198F" w:rsidRDefault="00F1198F">
      <w:pPr>
        <w:spacing w:after="124"/>
        <w:ind w:left="103" w:right="1155" w:hanging="10"/>
        <w:rPr>
          <w:rFonts w:ascii="Tahoma" w:eastAsia="Tahoma" w:hAnsi="Tahoma" w:cs="Tahoma"/>
          <w:b/>
          <w:color w:val="1F497D"/>
          <w:sz w:val="20"/>
        </w:rPr>
      </w:pPr>
    </w:p>
    <w:p w:rsidR="00F1198F" w:rsidRDefault="00F1198F">
      <w:pPr>
        <w:spacing w:after="124"/>
        <w:ind w:left="103" w:right="1155" w:hanging="10"/>
        <w:rPr>
          <w:rFonts w:ascii="Tahoma" w:eastAsia="Tahoma" w:hAnsi="Tahoma" w:cs="Tahoma"/>
          <w:b/>
          <w:color w:val="1F497D"/>
          <w:sz w:val="20"/>
        </w:rPr>
      </w:pPr>
    </w:p>
    <w:p w:rsidR="00F1198F" w:rsidRDefault="00F1198F">
      <w:pPr>
        <w:spacing w:after="124"/>
        <w:ind w:left="103" w:right="1155" w:hanging="10"/>
        <w:rPr>
          <w:rFonts w:ascii="Tahoma" w:eastAsia="Tahoma" w:hAnsi="Tahoma" w:cs="Tahoma"/>
          <w:b/>
          <w:color w:val="1F497D"/>
          <w:sz w:val="20"/>
        </w:rPr>
      </w:pPr>
    </w:p>
    <w:p w:rsidR="00917337" w:rsidRDefault="006B5FB4" w:rsidP="00F1198F">
      <w:pPr>
        <w:spacing w:after="124"/>
        <w:ind w:right="1155"/>
      </w:pPr>
      <w:r>
        <w:rPr>
          <w:noProof/>
        </w:rPr>
        <w:drawing>
          <wp:anchor distT="0" distB="0" distL="114300" distR="114300" simplePos="0" relativeHeight="251658240" behindDoc="0" locked="0" layoutInCell="1" allowOverlap="0">
            <wp:simplePos x="0" y="0"/>
            <wp:positionH relativeFrom="column">
              <wp:posOffset>465582</wp:posOffset>
            </wp:positionH>
            <wp:positionV relativeFrom="paragraph">
              <wp:posOffset>-848098</wp:posOffset>
            </wp:positionV>
            <wp:extent cx="704850" cy="814476"/>
            <wp:effectExtent l="0" t="0" r="0" b="0"/>
            <wp:wrapSquare wrapText="bothSides"/>
            <wp:docPr id="61" name="Picture 6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8"/>
                    <a:stretch>
                      <a:fillRect/>
                    </a:stretch>
                  </pic:blipFill>
                  <pic:spPr>
                    <a:xfrm>
                      <a:off x="0" y="0"/>
                      <a:ext cx="704850" cy="814476"/>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column">
              <wp:posOffset>4459097</wp:posOffset>
            </wp:positionH>
            <wp:positionV relativeFrom="paragraph">
              <wp:posOffset>-523206</wp:posOffset>
            </wp:positionV>
            <wp:extent cx="1221105" cy="962025"/>
            <wp:effectExtent l="0" t="0" r="0" b="0"/>
            <wp:wrapSquare wrapText="bothSides"/>
            <wp:docPr id="79" name="Picture 79"/>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a:blip r:embed="rId9"/>
                    <a:stretch>
                      <a:fillRect/>
                    </a:stretch>
                  </pic:blipFill>
                  <pic:spPr>
                    <a:xfrm>
                      <a:off x="0" y="0"/>
                      <a:ext cx="1221105" cy="962025"/>
                    </a:xfrm>
                    <a:prstGeom prst="rect">
                      <a:avLst/>
                    </a:prstGeom>
                  </pic:spPr>
                </pic:pic>
              </a:graphicData>
            </a:graphic>
          </wp:anchor>
        </w:drawing>
      </w:r>
      <w:r>
        <w:rPr>
          <w:rFonts w:ascii="Tahoma" w:eastAsia="Tahoma" w:hAnsi="Tahoma" w:cs="Tahoma"/>
          <w:b/>
          <w:color w:val="1F497D"/>
          <w:sz w:val="20"/>
        </w:rPr>
        <w:t xml:space="preserve">ΕΛΛΗΝΙΚΗ ΔΗΜΟΚΡΑΤΙΑ </w:t>
      </w:r>
      <w:r>
        <w:rPr>
          <w:rFonts w:ascii="Tahoma" w:eastAsia="Tahoma" w:hAnsi="Tahoma" w:cs="Tahoma"/>
          <w:b/>
          <w:sz w:val="20"/>
        </w:rPr>
        <w:t xml:space="preserve"> </w:t>
      </w:r>
    </w:p>
    <w:p w:rsidR="00917337" w:rsidRDefault="006B5FB4" w:rsidP="00F1198F">
      <w:pPr>
        <w:spacing w:after="0"/>
        <w:ind w:right="1155"/>
        <w:rPr>
          <w:rFonts w:ascii="Tahoma" w:eastAsia="Tahoma" w:hAnsi="Tahoma" w:cs="Tahoma"/>
          <w:b/>
          <w:color w:val="1F497D"/>
          <w:sz w:val="20"/>
        </w:rPr>
      </w:pPr>
      <w:r>
        <w:rPr>
          <w:rFonts w:ascii="Tahoma" w:eastAsia="Tahoma" w:hAnsi="Tahoma" w:cs="Tahoma"/>
          <w:b/>
          <w:color w:val="1F497D"/>
          <w:sz w:val="20"/>
        </w:rPr>
        <w:t xml:space="preserve">ΝΟΜΟΣ ΒΟΙΩΤΙΑΣ </w:t>
      </w:r>
    </w:p>
    <w:p w:rsidR="00096E0E" w:rsidRPr="001D739A" w:rsidRDefault="006B5FB4" w:rsidP="001D739A">
      <w:pPr>
        <w:spacing w:after="0"/>
        <w:ind w:right="1106"/>
        <w:rPr>
          <w:rFonts w:ascii="Tahoma" w:eastAsia="Tahoma" w:hAnsi="Tahoma" w:cs="Tahoma"/>
          <w:sz w:val="18"/>
        </w:rPr>
      </w:pPr>
      <w:r>
        <w:rPr>
          <w:rFonts w:ascii="Tahoma" w:eastAsia="Tahoma" w:hAnsi="Tahoma" w:cs="Tahoma"/>
          <w:b/>
          <w:color w:val="1F497D"/>
          <w:sz w:val="20"/>
        </w:rPr>
        <w:t xml:space="preserve">ΔΗΜΟΣ ΑΛΙΑΡΤΟΥ – ΘΕΣΠΙΕΩΝ </w:t>
      </w:r>
      <w:r w:rsidR="00D17831">
        <w:rPr>
          <w:rFonts w:ascii="Tahoma" w:eastAsia="Tahoma" w:hAnsi="Tahoma" w:cs="Tahoma"/>
          <w:b/>
          <w:color w:val="1F497D"/>
          <w:sz w:val="20"/>
        </w:rPr>
        <w:t xml:space="preserve">                                                                </w:t>
      </w:r>
      <w:r w:rsidRPr="00FC26E1">
        <w:rPr>
          <w:rFonts w:ascii="Tahoma" w:eastAsia="Tahoma" w:hAnsi="Tahoma" w:cs="Tahoma"/>
          <w:sz w:val="18"/>
        </w:rPr>
        <w:tab/>
      </w:r>
      <w:r w:rsidR="001638DE">
        <w:rPr>
          <w:rFonts w:ascii="Tahoma" w:eastAsia="Tahoma" w:hAnsi="Tahoma" w:cs="Tahoma"/>
          <w:sz w:val="18"/>
        </w:rPr>
        <w:t xml:space="preserve"> </w:t>
      </w:r>
      <w:r w:rsidR="00976295">
        <w:rPr>
          <w:rFonts w:ascii="Tahoma" w:eastAsia="Tahoma" w:hAnsi="Tahoma" w:cs="Tahoma"/>
          <w:sz w:val="18"/>
        </w:rPr>
        <w:t xml:space="preserve">                                                                                                               Αλίαρτος, </w:t>
      </w:r>
      <w:r w:rsidR="00BB1EA9">
        <w:rPr>
          <w:rFonts w:ascii="Tahoma" w:eastAsia="Tahoma" w:hAnsi="Tahoma" w:cs="Tahoma"/>
          <w:sz w:val="18"/>
        </w:rPr>
        <w:t>03-11-2026</w:t>
      </w:r>
    </w:p>
    <w:p w:rsidR="00EB37ED" w:rsidRDefault="00EB37ED" w:rsidP="00EB37ED">
      <w:pPr>
        <w:rPr>
          <w:sz w:val="28"/>
          <w:szCs w:val="28"/>
        </w:rPr>
      </w:pPr>
    </w:p>
    <w:p w:rsidR="00EB37ED" w:rsidRDefault="000D1764" w:rsidP="009A2AB5">
      <w:pPr>
        <w:rPr>
          <w:b/>
          <w:sz w:val="28"/>
          <w:szCs w:val="28"/>
          <w:u w:val="single"/>
        </w:rPr>
      </w:pPr>
      <w:r>
        <w:rPr>
          <w:sz w:val="28"/>
          <w:szCs w:val="28"/>
        </w:rPr>
        <w:t xml:space="preserve"> </w:t>
      </w:r>
      <w:r w:rsidR="009A2AB5" w:rsidRPr="009A2AB5">
        <w:rPr>
          <w:sz w:val="28"/>
          <w:szCs w:val="28"/>
        </w:rPr>
        <w:t xml:space="preserve">                            </w:t>
      </w:r>
      <w:r w:rsidR="00E85718">
        <w:rPr>
          <w:sz w:val="28"/>
          <w:szCs w:val="28"/>
        </w:rPr>
        <w:t xml:space="preserve">                  </w:t>
      </w:r>
      <w:r>
        <w:rPr>
          <w:sz w:val="28"/>
          <w:szCs w:val="28"/>
        </w:rPr>
        <w:t xml:space="preserve"> </w:t>
      </w:r>
      <w:r w:rsidRPr="00104C18">
        <w:rPr>
          <w:b/>
          <w:sz w:val="28"/>
          <w:szCs w:val="28"/>
        </w:rPr>
        <w:t xml:space="preserve"> </w:t>
      </w:r>
      <w:r w:rsidR="009A2AB5" w:rsidRPr="009A2AB5">
        <w:rPr>
          <w:sz w:val="28"/>
          <w:szCs w:val="28"/>
        </w:rPr>
        <w:t xml:space="preserve"> </w:t>
      </w:r>
      <w:r>
        <w:rPr>
          <w:sz w:val="28"/>
          <w:szCs w:val="28"/>
        </w:rPr>
        <w:t xml:space="preserve">   </w:t>
      </w:r>
      <w:r w:rsidR="009A2AB5">
        <w:rPr>
          <w:b/>
          <w:sz w:val="28"/>
          <w:szCs w:val="28"/>
          <w:u w:val="single"/>
        </w:rPr>
        <w:t>Δ</w:t>
      </w:r>
      <w:r w:rsidR="00EB37ED">
        <w:rPr>
          <w:b/>
          <w:sz w:val="28"/>
          <w:szCs w:val="28"/>
          <w:u w:val="single"/>
        </w:rPr>
        <w:t>ΕΛΤΙΟ ΤΥΠΟΥ</w:t>
      </w:r>
      <w:r w:rsidR="00A510F1">
        <w:rPr>
          <w:b/>
          <w:sz w:val="28"/>
          <w:szCs w:val="28"/>
          <w:u w:val="single"/>
        </w:rPr>
        <w:t xml:space="preserve"> </w:t>
      </w:r>
    </w:p>
    <w:p w:rsidR="009716F3" w:rsidRDefault="00013A6F" w:rsidP="0041099D">
      <w:pPr>
        <w:spacing w:after="0" w:line="240" w:lineRule="auto"/>
        <w:jc w:val="both"/>
        <w:rPr>
          <w:rFonts w:eastAsia="Times New Roman"/>
          <w:b/>
          <w:color w:val="auto"/>
          <w:sz w:val="24"/>
          <w:szCs w:val="24"/>
        </w:rPr>
      </w:pPr>
      <w:r w:rsidRPr="00013A6F">
        <w:rPr>
          <w:rFonts w:eastAsia="Times New Roman"/>
          <w:b/>
          <w:color w:val="auto"/>
          <w:sz w:val="24"/>
          <w:szCs w:val="24"/>
        </w:rPr>
        <w:t>Στο επίκεντρο ο άνθρωπος: Ολοκληρώθηκε με επιτυχία η δωρεάν εκπαίδευση Πρώτων Βοηθειών στον Δήμο Αλιάρτου-Θεσπιέων</w:t>
      </w:r>
      <w:r w:rsidR="003B324D" w:rsidRPr="003B324D">
        <w:rPr>
          <w:rFonts w:eastAsia="Times New Roman"/>
          <w:b/>
          <w:color w:val="auto"/>
          <w:sz w:val="24"/>
          <w:szCs w:val="24"/>
        </w:rPr>
        <w:t>.</w:t>
      </w:r>
    </w:p>
    <w:p w:rsidR="00013A6F" w:rsidRPr="003B324D" w:rsidRDefault="00013A6F" w:rsidP="0041099D">
      <w:pPr>
        <w:spacing w:after="0" w:line="240" w:lineRule="auto"/>
        <w:jc w:val="both"/>
        <w:rPr>
          <w:b/>
          <w:sz w:val="24"/>
          <w:szCs w:val="24"/>
        </w:rPr>
      </w:pPr>
    </w:p>
    <w:p w:rsidR="00013A6F" w:rsidRPr="00013A6F" w:rsidRDefault="00013A6F" w:rsidP="0041099D">
      <w:pPr>
        <w:spacing w:line="256" w:lineRule="auto"/>
        <w:jc w:val="both"/>
        <w:rPr>
          <w:rFonts w:eastAsia="Times New Roman"/>
          <w:color w:val="auto"/>
          <w:sz w:val="24"/>
          <w:szCs w:val="24"/>
        </w:rPr>
      </w:pPr>
      <w:r w:rsidRPr="00013A6F">
        <w:rPr>
          <w:rFonts w:eastAsia="Times New Roman"/>
          <w:color w:val="auto"/>
          <w:sz w:val="24"/>
          <w:szCs w:val="24"/>
        </w:rPr>
        <w:t>Με απόλυτη επιτυχία και με γνώμονα την προστασία της ανθρώπινης ζωής ολοκληρώθηκε το δωρεάν σεμινάριο Πρώτων Βοηθειών που διοργάνωσε ο Δήμος Αλιάρτου-Θεσπιέων. Συνολικά 45 δημότες συμμετείχαν ενεργά στην εξαιρετικά επείγουσα και ουσιαστική αυτή δράση επιμόρφωσης, λαμβάνοντας στο τέλος τη σχετική επίσημη βεβαίωση παρακολούθησης.</w:t>
      </w:r>
    </w:p>
    <w:p w:rsidR="00013A6F" w:rsidRPr="00013A6F" w:rsidRDefault="00013A6F" w:rsidP="0041099D">
      <w:pPr>
        <w:spacing w:line="256" w:lineRule="auto"/>
        <w:jc w:val="both"/>
        <w:rPr>
          <w:rFonts w:eastAsia="Times New Roman"/>
          <w:color w:val="auto"/>
          <w:sz w:val="24"/>
          <w:szCs w:val="24"/>
        </w:rPr>
      </w:pPr>
      <w:r w:rsidRPr="00013A6F">
        <w:rPr>
          <w:rFonts w:eastAsia="Times New Roman"/>
          <w:color w:val="auto"/>
          <w:sz w:val="24"/>
          <w:szCs w:val="24"/>
        </w:rPr>
        <w:t xml:space="preserve">Η πρωτοβουλία αυτή, ήταν το επόμενο βασικό βήμα του Δήμου, μετά την πρόσφατη τοποθέτηση εξωτερικών </w:t>
      </w:r>
      <w:proofErr w:type="spellStart"/>
      <w:r w:rsidRPr="00013A6F">
        <w:rPr>
          <w:rFonts w:eastAsia="Times New Roman"/>
          <w:color w:val="auto"/>
          <w:sz w:val="24"/>
          <w:szCs w:val="24"/>
        </w:rPr>
        <w:t>απινιδωτών</w:t>
      </w:r>
      <w:proofErr w:type="spellEnd"/>
      <w:r w:rsidRPr="00013A6F">
        <w:rPr>
          <w:rFonts w:eastAsia="Times New Roman"/>
          <w:color w:val="auto"/>
          <w:sz w:val="24"/>
          <w:szCs w:val="24"/>
        </w:rPr>
        <w:t xml:space="preserve"> σε όλες τις Κοινότητες. Στόχος της δημοτικής αρχής είναι η δημιουργία μιας σταθερής «Αλυσίδας Ζωής», ώστε σε κάθε κρίσιμο σημείο του Δήμου να υπάρχει τουλάχιστον ένας πολίτης κατάλληλα προετοιμασμένος να παρέμβει σωτήρια σε περίπτωση έκτακτης ανάγκης, μέχρι να καταφθάσει η εξειδικευμένη ιατρική βοήθεια.</w:t>
      </w:r>
    </w:p>
    <w:p w:rsidR="00013A6F" w:rsidRPr="00013A6F" w:rsidRDefault="00013A6F" w:rsidP="0041099D">
      <w:pPr>
        <w:spacing w:line="256" w:lineRule="auto"/>
        <w:jc w:val="both"/>
        <w:rPr>
          <w:rFonts w:eastAsia="Times New Roman"/>
          <w:color w:val="auto"/>
          <w:sz w:val="24"/>
          <w:szCs w:val="24"/>
        </w:rPr>
      </w:pPr>
      <w:r w:rsidRPr="00013A6F">
        <w:rPr>
          <w:rFonts w:eastAsia="Times New Roman"/>
          <w:color w:val="auto"/>
          <w:sz w:val="24"/>
          <w:szCs w:val="24"/>
        </w:rPr>
        <w:t xml:space="preserve">Οι 45 συμμετέχοντες εκπαιδεύτηκαν σε κρίσιμες θεματικές ενότητες, όπως η Καρδιοπνευμονική Αναζωογόνηση (ΚΑΡΠΑ), η χρήση εξωτερικού </w:t>
      </w:r>
      <w:proofErr w:type="spellStart"/>
      <w:r w:rsidRPr="00013A6F">
        <w:rPr>
          <w:rFonts w:eastAsia="Times New Roman"/>
          <w:color w:val="auto"/>
          <w:sz w:val="24"/>
          <w:szCs w:val="24"/>
        </w:rPr>
        <w:t>απινιδωτή</w:t>
      </w:r>
      <w:proofErr w:type="spellEnd"/>
      <w:r w:rsidRPr="00013A6F">
        <w:rPr>
          <w:rFonts w:eastAsia="Times New Roman"/>
          <w:color w:val="auto"/>
          <w:sz w:val="24"/>
          <w:szCs w:val="24"/>
        </w:rPr>
        <w:t xml:space="preserve">, η αντιμετώπιση πνιγμονής, η διαχείριση λιποθυμίας και η ψυχολογία του </w:t>
      </w:r>
      <w:proofErr w:type="spellStart"/>
      <w:r w:rsidRPr="00013A6F">
        <w:rPr>
          <w:rFonts w:eastAsia="Times New Roman"/>
          <w:color w:val="auto"/>
          <w:sz w:val="24"/>
          <w:szCs w:val="24"/>
        </w:rPr>
        <w:t>διασώστη</w:t>
      </w:r>
      <w:proofErr w:type="spellEnd"/>
      <w:r w:rsidRPr="00013A6F">
        <w:rPr>
          <w:rFonts w:eastAsia="Times New Roman"/>
          <w:color w:val="auto"/>
          <w:sz w:val="24"/>
          <w:szCs w:val="24"/>
        </w:rPr>
        <w:t>.</w:t>
      </w:r>
    </w:p>
    <w:p w:rsidR="00013A6F" w:rsidRPr="00013A6F" w:rsidRDefault="00013A6F" w:rsidP="0041099D">
      <w:pPr>
        <w:spacing w:line="256" w:lineRule="auto"/>
        <w:jc w:val="both"/>
        <w:rPr>
          <w:rFonts w:eastAsia="Times New Roman"/>
          <w:color w:val="auto"/>
          <w:sz w:val="24"/>
          <w:szCs w:val="24"/>
        </w:rPr>
      </w:pPr>
      <w:r w:rsidRPr="00013A6F">
        <w:rPr>
          <w:rFonts w:eastAsia="Times New Roman"/>
          <w:color w:val="auto"/>
          <w:sz w:val="24"/>
          <w:szCs w:val="24"/>
        </w:rPr>
        <w:t>Η Δημοτική Αρχή ανακοινώνει την καθιέρωση του σεμιναρίου Πρώτων Βοηθειών σε ετήσια βάση. Στους επόμενους κύκλους εκπαίδευσης, απόλυτη προτεραιότητα θα δοθεί στα Σχολεία, τους Αθλητικούς Συλλόγους, καθώς και στις Κοινωνικές Δομές του Δήμου μας, θωρακίζοντας ακόμα περισσότερο την τοπική μας κοινωνία</w:t>
      </w:r>
    </w:p>
    <w:p w:rsidR="00013A6F" w:rsidRPr="00013A6F" w:rsidRDefault="00013A6F" w:rsidP="0041099D">
      <w:pPr>
        <w:spacing w:line="256" w:lineRule="auto"/>
        <w:jc w:val="both"/>
        <w:rPr>
          <w:rFonts w:eastAsia="Times New Roman"/>
          <w:color w:val="auto"/>
          <w:sz w:val="24"/>
          <w:szCs w:val="24"/>
        </w:rPr>
      </w:pPr>
      <w:r w:rsidRPr="00013A6F">
        <w:rPr>
          <w:rFonts w:eastAsia="Times New Roman"/>
          <w:color w:val="auto"/>
          <w:sz w:val="24"/>
          <w:szCs w:val="24"/>
        </w:rPr>
        <w:t>Θερμά  συγχαρητήρια σε όλους τους δημότες που αφιέρωσαν τον χρόνο τους σε αυτή την πράξη κοινωνικής ευθύνης, αποδεικνύοντας έμπρακτα ότι η γνώση και η αλληλεγγύη μπορούν να σώσουν ζωές.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81"/>
      </w:tblGrid>
      <w:tr w:rsidR="009A2AB5" w:rsidRPr="009A2AB5" w:rsidTr="009A2AB5">
        <w:trPr>
          <w:tblCellSpacing w:w="15" w:type="dxa"/>
        </w:trPr>
        <w:tc>
          <w:tcPr>
            <w:tcW w:w="0" w:type="auto"/>
            <w:vAlign w:val="center"/>
            <w:hideMark/>
          </w:tcPr>
          <w:p w:rsidR="009A2AB5" w:rsidRPr="009A2AB5" w:rsidRDefault="005C1366" w:rsidP="009A2AB5">
            <w:pPr>
              <w:spacing w:after="0" w:line="240" w:lineRule="auto"/>
              <w:rPr>
                <w:rFonts w:ascii="Times New Roman" w:eastAsia="Times New Roman" w:hAnsi="Times New Roman" w:cs="Times New Roman"/>
                <w:color w:val="auto"/>
                <w:sz w:val="24"/>
                <w:szCs w:val="24"/>
              </w:rPr>
            </w:pPr>
            <w:r>
              <w:rPr>
                <w:rFonts w:eastAsia="Times New Roman"/>
                <w:color w:val="auto"/>
                <w:sz w:val="28"/>
                <w:szCs w:val="28"/>
              </w:rPr>
              <w:t xml:space="preserve">                            </w:t>
            </w:r>
            <w:r w:rsidR="001F33C4">
              <w:rPr>
                <w:rFonts w:eastAsia="Times New Roman"/>
                <w:color w:val="auto"/>
                <w:sz w:val="28"/>
                <w:szCs w:val="28"/>
              </w:rPr>
              <w:t xml:space="preserve">  </w:t>
            </w:r>
            <w:r>
              <w:rPr>
                <w:rFonts w:eastAsia="Times New Roman"/>
                <w:color w:val="auto"/>
                <w:sz w:val="28"/>
                <w:szCs w:val="28"/>
              </w:rPr>
              <w:t xml:space="preserve">  </w:t>
            </w:r>
            <w:r w:rsidR="00E85718" w:rsidRPr="00E85718">
              <w:rPr>
                <w:rFonts w:eastAsia="Times New Roman"/>
                <w:color w:val="auto"/>
                <w:sz w:val="28"/>
                <w:szCs w:val="28"/>
              </w:rPr>
              <w:t xml:space="preserve"> </w:t>
            </w:r>
            <w:r w:rsidR="00736543">
              <w:rPr>
                <w:rFonts w:eastAsia="Times New Roman"/>
                <w:color w:val="auto"/>
                <w:sz w:val="24"/>
                <w:szCs w:val="24"/>
              </w:rPr>
              <w:t xml:space="preserve">     </w:t>
            </w:r>
          </w:p>
        </w:tc>
        <w:tc>
          <w:tcPr>
            <w:tcW w:w="0" w:type="auto"/>
            <w:vAlign w:val="center"/>
            <w:hideMark/>
          </w:tcPr>
          <w:p w:rsidR="009A2AB5" w:rsidRPr="009A2AB5" w:rsidRDefault="009A2AB5" w:rsidP="009A2AB5">
            <w:pPr>
              <w:spacing w:after="0" w:line="240" w:lineRule="auto"/>
              <w:rPr>
                <w:rFonts w:ascii="Times New Roman" w:eastAsia="Times New Roman" w:hAnsi="Times New Roman" w:cs="Times New Roman"/>
                <w:color w:val="auto"/>
                <w:sz w:val="24"/>
                <w:szCs w:val="24"/>
              </w:rPr>
            </w:pPr>
          </w:p>
        </w:tc>
      </w:tr>
    </w:tbl>
    <w:p w:rsidR="00271B0F" w:rsidRPr="00271B0F" w:rsidRDefault="00271B0F" w:rsidP="00271B0F">
      <w:pPr>
        <w:shd w:val="clear" w:color="auto" w:fill="FFFFFF"/>
        <w:spacing w:after="300"/>
        <w:textAlignment w:val="baseline"/>
        <w:rPr>
          <w:rFonts w:cs="Arial"/>
          <w:b/>
          <w:color w:val="333333"/>
          <w:sz w:val="24"/>
          <w:szCs w:val="24"/>
        </w:rPr>
      </w:pPr>
      <w:r>
        <w:rPr>
          <w:rFonts w:cs="Arial"/>
          <w:b/>
          <w:color w:val="333333"/>
          <w:sz w:val="24"/>
          <w:szCs w:val="24"/>
        </w:rPr>
        <w:t xml:space="preserve">                                                                       </w:t>
      </w:r>
      <w:r w:rsidR="0066537B">
        <w:rPr>
          <w:rFonts w:cs="Arial"/>
          <w:b/>
          <w:color w:val="333333"/>
          <w:sz w:val="24"/>
          <w:szCs w:val="24"/>
        </w:rPr>
        <w:t xml:space="preserve">    </w:t>
      </w:r>
      <w:r>
        <w:rPr>
          <w:rFonts w:cs="Arial"/>
          <w:b/>
          <w:color w:val="333333"/>
          <w:sz w:val="24"/>
          <w:szCs w:val="24"/>
        </w:rPr>
        <w:t xml:space="preserve"> </w:t>
      </w:r>
      <w:r w:rsidRPr="00271B0F">
        <w:rPr>
          <w:rFonts w:cs="Arial"/>
          <w:b/>
          <w:color w:val="333333"/>
          <w:sz w:val="24"/>
          <w:szCs w:val="24"/>
        </w:rPr>
        <w:t>Γραφείο Επικοινωνίας και Δημοσίων Σχέσεων</w:t>
      </w:r>
    </w:p>
    <w:p w:rsidR="00096E0E" w:rsidRPr="008F6F69" w:rsidRDefault="00271B0F" w:rsidP="00271B0F">
      <w:pPr>
        <w:shd w:val="clear" w:color="auto" w:fill="FFFFFF"/>
        <w:spacing w:after="300"/>
        <w:textAlignment w:val="baseline"/>
        <w:rPr>
          <w:rFonts w:cs="Arial"/>
          <w:b/>
          <w:color w:val="333333"/>
          <w:sz w:val="24"/>
          <w:szCs w:val="24"/>
        </w:rPr>
      </w:pPr>
      <w:r w:rsidRPr="00271B0F">
        <w:rPr>
          <w:rFonts w:cs="Arial"/>
          <w:b/>
          <w:color w:val="333333"/>
          <w:sz w:val="24"/>
          <w:szCs w:val="24"/>
        </w:rPr>
        <w:t xml:space="preserve">                                                                                                Δήμου Αλιάρτου - Θεσπιέων                                                                            </w:t>
      </w:r>
    </w:p>
    <w:sectPr w:rsidR="00096E0E" w:rsidRPr="008F6F69">
      <w:footerReference w:type="default" r:id="rId10"/>
      <w:pgSz w:w="11906" w:h="16838"/>
      <w:pgMar w:top="1440" w:right="674" w:bottom="1440" w:left="113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2611" w:rsidRDefault="000A2611" w:rsidP="00223394">
      <w:pPr>
        <w:spacing w:after="0" w:line="240" w:lineRule="auto"/>
      </w:pPr>
      <w:r>
        <w:separator/>
      </w:r>
    </w:p>
  </w:endnote>
  <w:endnote w:type="continuationSeparator" w:id="0">
    <w:p w:rsidR="000A2611" w:rsidRDefault="000A2611" w:rsidP="00223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394" w:rsidRDefault="00223394" w:rsidP="00F1198F">
    <w:pPr>
      <w:pStyle w:val="a4"/>
      <w:jc w:val="center"/>
      <w:rPr>
        <w:rFonts w:ascii="Verdana" w:eastAsia="Verdana" w:hAnsi="Verdana" w:cs="Verdana"/>
        <w:color w:val="2F5496"/>
        <w:sz w:val="16"/>
      </w:rPr>
    </w:pPr>
    <w:r>
      <w:rPr>
        <w:rFonts w:ascii="Verdana" w:eastAsia="Verdana" w:hAnsi="Verdana" w:cs="Verdana"/>
        <w:b/>
        <w:color w:val="2F5496"/>
        <w:sz w:val="16"/>
      </w:rPr>
      <w:t>Δήμος Αλιάρτου - Θεσπιέων</w:t>
    </w:r>
  </w:p>
  <w:p w:rsidR="00223394" w:rsidRDefault="00223394">
    <w:pPr>
      <w:pStyle w:val="a4"/>
      <w:rPr>
        <w:rFonts w:ascii="Verdana" w:eastAsia="Verdana" w:hAnsi="Verdana" w:cs="Verdana"/>
        <w:i/>
        <w:color w:val="2F5496"/>
        <w:sz w:val="16"/>
      </w:rPr>
    </w:pPr>
    <w:r>
      <w:rPr>
        <w:rFonts w:ascii="Verdana" w:eastAsia="Verdana" w:hAnsi="Verdana" w:cs="Verdana"/>
        <w:b/>
        <w:i/>
        <w:color w:val="2F5496"/>
        <w:sz w:val="16"/>
      </w:rPr>
      <w:t xml:space="preserve">                            </w:t>
    </w:r>
    <w:proofErr w:type="spellStart"/>
    <w:r>
      <w:rPr>
        <w:rFonts w:ascii="Verdana" w:eastAsia="Verdana" w:hAnsi="Verdana" w:cs="Verdana"/>
        <w:b/>
        <w:i/>
        <w:color w:val="2F5496"/>
        <w:sz w:val="16"/>
      </w:rPr>
      <w:t>Ταχ</w:t>
    </w:r>
    <w:proofErr w:type="spellEnd"/>
    <w:r>
      <w:rPr>
        <w:rFonts w:ascii="Verdana" w:eastAsia="Verdana" w:hAnsi="Verdana" w:cs="Verdana"/>
        <w:b/>
        <w:i/>
        <w:color w:val="2F5496"/>
        <w:sz w:val="16"/>
      </w:rPr>
      <w:t>. Δ/</w:t>
    </w:r>
    <w:proofErr w:type="spellStart"/>
    <w:r>
      <w:rPr>
        <w:rFonts w:ascii="Verdana" w:eastAsia="Verdana" w:hAnsi="Verdana" w:cs="Verdana"/>
        <w:b/>
        <w:i/>
        <w:color w:val="2F5496"/>
        <w:sz w:val="16"/>
      </w:rPr>
      <w:t>νση</w:t>
    </w:r>
    <w:proofErr w:type="spellEnd"/>
    <w:r>
      <w:rPr>
        <w:rFonts w:ascii="Verdana" w:eastAsia="Verdana" w:hAnsi="Verdana" w:cs="Verdana"/>
        <w:b/>
        <w:i/>
        <w:color w:val="2F5496"/>
        <w:sz w:val="16"/>
      </w:rPr>
      <w:t>:</w:t>
    </w:r>
    <w:r>
      <w:rPr>
        <w:rFonts w:ascii="Verdana" w:eastAsia="Verdana" w:hAnsi="Verdana" w:cs="Verdana"/>
        <w:i/>
        <w:color w:val="2F5496"/>
        <w:sz w:val="16"/>
      </w:rPr>
      <w:t xml:space="preserve"> Λεωφόρος Αθηνών Αλίαρτος </w:t>
    </w:r>
    <w:r>
      <w:rPr>
        <w:rFonts w:ascii="Verdana" w:eastAsia="Verdana" w:hAnsi="Verdana" w:cs="Verdana"/>
        <w:b/>
        <w:i/>
        <w:color w:val="2F5496"/>
        <w:sz w:val="16"/>
      </w:rPr>
      <w:t>Τ.Κ.:</w:t>
    </w:r>
    <w:r>
      <w:rPr>
        <w:rFonts w:ascii="Verdana" w:eastAsia="Verdana" w:hAnsi="Verdana" w:cs="Verdana"/>
        <w:i/>
        <w:color w:val="2F5496"/>
        <w:sz w:val="16"/>
      </w:rPr>
      <w:t xml:space="preserve"> 32001 ΑΛΙΑΡΤΟΣ </w:t>
    </w:r>
  </w:p>
  <w:p w:rsidR="00223394" w:rsidRDefault="00223394">
    <w:pPr>
      <w:pStyle w:val="a4"/>
    </w:pPr>
    <w:r>
      <w:rPr>
        <w:rFonts w:ascii="Verdana" w:eastAsia="Verdana" w:hAnsi="Verdana" w:cs="Verdana"/>
        <w:i/>
        <w:color w:val="2F5496"/>
        <w:sz w:val="16"/>
      </w:rPr>
      <w:t xml:space="preserve"> </w:t>
    </w:r>
    <w:proofErr w:type="spellStart"/>
    <w:r>
      <w:rPr>
        <w:rFonts w:ascii="Verdana" w:eastAsia="Verdana" w:hAnsi="Verdana" w:cs="Verdana"/>
        <w:b/>
        <w:i/>
        <w:color w:val="2F5496"/>
        <w:sz w:val="16"/>
      </w:rPr>
      <w:t>Τηλ</w:t>
    </w:r>
    <w:proofErr w:type="spellEnd"/>
    <w:r>
      <w:rPr>
        <w:rFonts w:ascii="Verdana" w:eastAsia="Verdana" w:hAnsi="Verdana" w:cs="Verdana"/>
        <w:b/>
        <w:i/>
        <w:color w:val="2F5496"/>
        <w:sz w:val="16"/>
      </w:rPr>
      <w:t xml:space="preserve">. </w:t>
    </w:r>
    <w:proofErr w:type="spellStart"/>
    <w:r>
      <w:rPr>
        <w:rFonts w:ascii="Verdana" w:eastAsia="Verdana" w:hAnsi="Verdana" w:cs="Verdana"/>
        <w:b/>
        <w:i/>
        <w:color w:val="2F5496"/>
        <w:sz w:val="16"/>
      </w:rPr>
      <w:t>Επικ</w:t>
    </w:r>
    <w:proofErr w:type="spellEnd"/>
    <w:r>
      <w:rPr>
        <w:rFonts w:ascii="Verdana" w:eastAsia="Verdana" w:hAnsi="Verdana" w:cs="Verdana"/>
        <w:b/>
        <w:i/>
        <w:color w:val="2F5496"/>
        <w:sz w:val="16"/>
      </w:rPr>
      <w:t>.:</w:t>
    </w:r>
    <w:r>
      <w:rPr>
        <w:rFonts w:ascii="Verdana" w:eastAsia="Verdana" w:hAnsi="Verdana" w:cs="Verdana"/>
        <w:i/>
        <w:color w:val="2F5496"/>
        <w:sz w:val="16"/>
      </w:rPr>
      <w:t xml:space="preserve"> 22683–50.211 / </w:t>
    </w:r>
    <w:proofErr w:type="spellStart"/>
    <w:r>
      <w:rPr>
        <w:rFonts w:ascii="Verdana" w:eastAsia="Verdana" w:hAnsi="Verdana" w:cs="Verdana"/>
        <w:b/>
        <w:i/>
        <w:color w:val="2F5496"/>
        <w:sz w:val="16"/>
      </w:rPr>
      <w:t>Fax</w:t>
    </w:r>
    <w:proofErr w:type="spellEnd"/>
    <w:r>
      <w:rPr>
        <w:rFonts w:ascii="Verdana" w:eastAsia="Verdana" w:hAnsi="Verdana" w:cs="Verdana"/>
        <w:b/>
        <w:i/>
        <w:color w:val="2F5496"/>
        <w:sz w:val="16"/>
      </w:rPr>
      <w:t>:</w:t>
    </w:r>
    <w:r>
      <w:rPr>
        <w:rFonts w:ascii="Verdana" w:eastAsia="Verdana" w:hAnsi="Verdana" w:cs="Verdana"/>
        <w:i/>
        <w:color w:val="2F5496"/>
        <w:sz w:val="16"/>
      </w:rPr>
      <w:t xml:space="preserve"> 22680-22.690 / </w:t>
    </w:r>
    <w:r>
      <w:rPr>
        <w:rFonts w:ascii="Verdana" w:eastAsia="Verdana" w:hAnsi="Verdana" w:cs="Verdana"/>
        <w:b/>
        <w:i/>
        <w:color w:val="2F5496"/>
        <w:sz w:val="16"/>
      </w:rPr>
      <w:t>URL</w:t>
    </w:r>
    <w:hyperlink r:id="rId1">
      <w:r>
        <w:rPr>
          <w:rFonts w:ascii="Verdana" w:eastAsia="Verdana" w:hAnsi="Verdana" w:cs="Verdana"/>
          <w:b/>
          <w:i/>
          <w:color w:val="2F5496"/>
          <w:sz w:val="16"/>
        </w:rPr>
        <w:t>:</w:t>
      </w:r>
    </w:hyperlink>
    <w:hyperlink r:id="rId2">
      <w:r>
        <w:rPr>
          <w:rFonts w:ascii="Verdana" w:eastAsia="Verdana" w:hAnsi="Verdana" w:cs="Verdana"/>
          <w:i/>
          <w:color w:val="2F5496"/>
          <w:sz w:val="16"/>
          <w:u w:val="single" w:color="2F5496"/>
        </w:rPr>
        <w:t>www</w:t>
      </w:r>
    </w:hyperlink>
    <w:hyperlink r:id="rId3">
      <w:r>
        <w:rPr>
          <w:rFonts w:ascii="Verdana" w:eastAsia="Verdana" w:hAnsi="Verdana" w:cs="Verdana"/>
          <w:i/>
          <w:color w:val="2F5496"/>
          <w:sz w:val="16"/>
          <w:u w:val="single" w:color="2F5496"/>
        </w:rPr>
        <w:t>.</w:t>
      </w:r>
    </w:hyperlink>
    <w:hyperlink r:id="rId4">
      <w:r>
        <w:rPr>
          <w:rFonts w:ascii="Verdana" w:eastAsia="Verdana" w:hAnsi="Verdana" w:cs="Verdana"/>
          <w:i/>
          <w:color w:val="2F5496"/>
          <w:sz w:val="16"/>
          <w:u w:val="single" w:color="2F5496"/>
        </w:rPr>
        <w:t>aliartos</w:t>
      </w:r>
    </w:hyperlink>
    <w:hyperlink r:id="rId5">
      <w:r>
        <w:rPr>
          <w:rFonts w:ascii="Verdana" w:eastAsia="Verdana" w:hAnsi="Verdana" w:cs="Verdana"/>
          <w:i/>
          <w:color w:val="2F5496"/>
          <w:sz w:val="16"/>
          <w:u w:val="single" w:color="2F5496"/>
        </w:rPr>
        <w:t>.</w:t>
      </w:r>
    </w:hyperlink>
    <w:hyperlink r:id="rId6">
      <w:r>
        <w:rPr>
          <w:rFonts w:ascii="Verdana" w:eastAsia="Verdana" w:hAnsi="Verdana" w:cs="Verdana"/>
          <w:i/>
          <w:color w:val="2F5496"/>
          <w:sz w:val="16"/>
          <w:u w:val="single" w:color="2F5496"/>
        </w:rPr>
        <w:t>gov</w:t>
      </w:r>
    </w:hyperlink>
    <w:hyperlink r:id="rId7">
      <w:r>
        <w:rPr>
          <w:rFonts w:ascii="Verdana" w:eastAsia="Verdana" w:hAnsi="Verdana" w:cs="Verdana"/>
          <w:i/>
          <w:color w:val="2F5496"/>
          <w:sz w:val="16"/>
          <w:u w:val="single" w:color="2F5496"/>
        </w:rPr>
        <w:t>.</w:t>
      </w:r>
    </w:hyperlink>
    <w:hyperlink r:id="rId8">
      <w:r>
        <w:rPr>
          <w:rFonts w:ascii="Verdana" w:eastAsia="Verdana" w:hAnsi="Verdana" w:cs="Verdana"/>
          <w:i/>
          <w:color w:val="2F5496"/>
          <w:sz w:val="16"/>
          <w:u w:val="single" w:color="2F5496"/>
        </w:rPr>
        <w:t>gr</w:t>
      </w:r>
    </w:hyperlink>
    <w:hyperlink r:id="rId9">
      <w:r>
        <w:rPr>
          <w:rFonts w:ascii="Verdana" w:eastAsia="Verdana" w:hAnsi="Verdana" w:cs="Verdana"/>
          <w:i/>
          <w:color w:val="2F5496"/>
          <w:sz w:val="16"/>
        </w:rPr>
        <w:t xml:space="preserve"> </w:t>
      </w:r>
    </w:hyperlink>
    <w:r>
      <w:rPr>
        <w:rFonts w:ascii="Verdana" w:eastAsia="Verdana" w:hAnsi="Verdana" w:cs="Verdana"/>
        <w:i/>
        <w:color w:val="2F5496"/>
        <w:sz w:val="16"/>
      </w:rPr>
      <w:t xml:space="preserve">/ </w:t>
    </w:r>
    <w:proofErr w:type="spellStart"/>
    <w:r>
      <w:rPr>
        <w:rFonts w:ascii="Verdana" w:eastAsia="Verdana" w:hAnsi="Verdana" w:cs="Verdana"/>
        <w:b/>
        <w:i/>
        <w:color w:val="2F5496"/>
        <w:sz w:val="16"/>
      </w:rPr>
      <w:t>e-mail:</w:t>
    </w:r>
    <w:r>
      <w:rPr>
        <w:rFonts w:ascii="Verdana" w:eastAsia="Verdana" w:hAnsi="Verdana" w:cs="Verdana"/>
        <w:i/>
        <w:color w:val="2F5496"/>
        <w:sz w:val="16"/>
        <w:u w:val="single" w:color="2F5496"/>
      </w:rPr>
      <w:t>info@aliartos.gov.gr</w:t>
    </w:r>
    <w:proofErr w:type="spellEnd"/>
    <w:r>
      <w:rPr>
        <w:rFonts w:ascii="Times New Roman" w:eastAsia="Times New Roman" w:hAnsi="Times New Roman" w:cs="Times New Roman"/>
        <w:i/>
        <w:sz w:val="16"/>
      </w:rPr>
      <w:t xml:space="preserve">  </w:t>
    </w:r>
    <w:r>
      <w:ptab w:relativeTo="margin" w:alignment="center" w:leader="none"/>
    </w:r>
    <w:r>
      <w:ptab w:relativeTo="margin" w:alignment="right" w:leader="non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2611" w:rsidRDefault="000A2611" w:rsidP="00223394">
      <w:pPr>
        <w:spacing w:after="0" w:line="240" w:lineRule="auto"/>
      </w:pPr>
      <w:r>
        <w:separator/>
      </w:r>
    </w:p>
  </w:footnote>
  <w:footnote w:type="continuationSeparator" w:id="0">
    <w:p w:rsidR="000A2611" w:rsidRDefault="000A2611" w:rsidP="002233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F0A67"/>
    <w:multiLevelType w:val="hybridMultilevel"/>
    <w:tmpl w:val="D302AD1C"/>
    <w:lvl w:ilvl="0" w:tplc="66402716">
      <w:start w:val="1"/>
      <w:numFmt w:val="decimal"/>
      <w:lvlText w:val="%1."/>
      <w:lvlJc w:val="left"/>
      <w:pPr>
        <w:ind w:left="1118" w:hanging="360"/>
      </w:pPr>
      <w:rPr>
        <w:rFonts w:hint="default"/>
      </w:rPr>
    </w:lvl>
    <w:lvl w:ilvl="1" w:tplc="04080019" w:tentative="1">
      <w:start w:val="1"/>
      <w:numFmt w:val="lowerLetter"/>
      <w:lvlText w:val="%2."/>
      <w:lvlJc w:val="left"/>
      <w:pPr>
        <w:ind w:left="1838" w:hanging="360"/>
      </w:pPr>
    </w:lvl>
    <w:lvl w:ilvl="2" w:tplc="0408001B" w:tentative="1">
      <w:start w:val="1"/>
      <w:numFmt w:val="lowerRoman"/>
      <w:lvlText w:val="%3."/>
      <w:lvlJc w:val="right"/>
      <w:pPr>
        <w:ind w:left="2558" w:hanging="180"/>
      </w:pPr>
    </w:lvl>
    <w:lvl w:ilvl="3" w:tplc="0408000F" w:tentative="1">
      <w:start w:val="1"/>
      <w:numFmt w:val="decimal"/>
      <w:lvlText w:val="%4."/>
      <w:lvlJc w:val="left"/>
      <w:pPr>
        <w:ind w:left="3278" w:hanging="360"/>
      </w:pPr>
    </w:lvl>
    <w:lvl w:ilvl="4" w:tplc="04080019" w:tentative="1">
      <w:start w:val="1"/>
      <w:numFmt w:val="lowerLetter"/>
      <w:lvlText w:val="%5."/>
      <w:lvlJc w:val="left"/>
      <w:pPr>
        <w:ind w:left="3998" w:hanging="360"/>
      </w:pPr>
    </w:lvl>
    <w:lvl w:ilvl="5" w:tplc="0408001B" w:tentative="1">
      <w:start w:val="1"/>
      <w:numFmt w:val="lowerRoman"/>
      <w:lvlText w:val="%6."/>
      <w:lvlJc w:val="right"/>
      <w:pPr>
        <w:ind w:left="4718" w:hanging="180"/>
      </w:pPr>
    </w:lvl>
    <w:lvl w:ilvl="6" w:tplc="0408000F" w:tentative="1">
      <w:start w:val="1"/>
      <w:numFmt w:val="decimal"/>
      <w:lvlText w:val="%7."/>
      <w:lvlJc w:val="left"/>
      <w:pPr>
        <w:ind w:left="5438" w:hanging="360"/>
      </w:pPr>
    </w:lvl>
    <w:lvl w:ilvl="7" w:tplc="04080019" w:tentative="1">
      <w:start w:val="1"/>
      <w:numFmt w:val="lowerLetter"/>
      <w:lvlText w:val="%8."/>
      <w:lvlJc w:val="left"/>
      <w:pPr>
        <w:ind w:left="6158" w:hanging="360"/>
      </w:pPr>
    </w:lvl>
    <w:lvl w:ilvl="8" w:tplc="0408001B" w:tentative="1">
      <w:start w:val="1"/>
      <w:numFmt w:val="lowerRoman"/>
      <w:lvlText w:val="%9."/>
      <w:lvlJc w:val="right"/>
      <w:pPr>
        <w:ind w:left="6878" w:hanging="180"/>
      </w:pPr>
    </w:lvl>
  </w:abstractNum>
  <w:abstractNum w:abstractNumId="1" w15:restartNumberingAfterBreak="0">
    <w:nsid w:val="118961F3"/>
    <w:multiLevelType w:val="hybridMultilevel"/>
    <w:tmpl w:val="DBFCDA9E"/>
    <w:lvl w:ilvl="0" w:tplc="8A4AA60A">
      <w:start w:val="1"/>
      <w:numFmt w:val="decimal"/>
      <w:lvlText w:val="%1."/>
      <w:lvlJc w:val="left"/>
      <w:pPr>
        <w:ind w:left="1118" w:hanging="360"/>
      </w:pPr>
      <w:rPr>
        <w:rFonts w:hint="default"/>
        <w:u w:val="none"/>
      </w:rPr>
    </w:lvl>
    <w:lvl w:ilvl="1" w:tplc="04080019" w:tentative="1">
      <w:start w:val="1"/>
      <w:numFmt w:val="lowerLetter"/>
      <w:lvlText w:val="%2."/>
      <w:lvlJc w:val="left"/>
      <w:pPr>
        <w:ind w:left="1838" w:hanging="360"/>
      </w:pPr>
    </w:lvl>
    <w:lvl w:ilvl="2" w:tplc="0408001B" w:tentative="1">
      <w:start w:val="1"/>
      <w:numFmt w:val="lowerRoman"/>
      <w:lvlText w:val="%3."/>
      <w:lvlJc w:val="right"/>
      <w:pPr>
        <w:ind w:left="2558" w:hanging="180"/>
      </w:pPr>
    </w:lvl>
    <w:lvl w:ilvl="3" w:tplc="0408000F" w:tentative="1">
      <w:start w:val="1"/>
      <w:numFmt w:val="decimal"/>
      <w:lvlText w:val="%4."/>
      <w:lvlJc w:val="left"/>
      <w:pPr>
        <w:ind w:left="3278" w:hanging="360"/>
      </w:pPr>
    </w:lvl>
    <w:lvl w:ilvl="4" w:tplc="04080019" w:tentative="1">
      <w:start w:val="1"/>
      <w:numFmt w:val="lowerLetter"/>
      <w:lvlText w:val="%5."/>
      <w:lvlJc w:val="left"/>
      <w:pPr>
        <w:ind w:left="3998" w:hanging="360"/>
      </w:pPr>
    </w:lvl>
    <w:lvl w:ilvl="5" w:tplc="0408001B" w:tentative="1">
      <w:start w:val="1"/>
      <w:numFmt w:val="lowerRoman"/>
      <w:lvlText w:val="%6."/>
      <w:lvlJc w:val="right"/>
      <w:pPr>
        <w:ind w:left="4718" w:hanging="180"/>
      </w:pPr>
    </w:lvl>
    <w:lvl w:ilvl="6" w:tplc="0408000F" w:tentative="1">
      <w:start w:val="1"/>
      <w:numFmt w:val="decimal"/>
      <w:lvlText w:val="%7."/>
      <w:lvlJc w:val="left"/>
      <w:pPr>
        <w:ind w:left="5438" w:hanging="360"/>
      </w:pPr>
    </w:lvl>
    <w:lvl w:ilvl="7" w:tplc="04080019" w:tentative="1">
      <w:start w:val="1"/>
      <w:numFmt w:val="lowerLetter"/>
      <w:lvlText w:val="%8."/>
      <w:lvlJc w:val="left"/>
      <w:pPr>
        <w:ind w:left="6158" w:hanging="360"/>
      </w:pPr>
    </w:lvl>
    <w:lvl w:ilvl="8" w:tplc="0408001B" w:tentative="1">
      <w:start w:val="1"/>
      <w:numFmt w:val="lowerRoman"/>
      <w:lvlText w:val="%9."/>
      <w:lvlJc w:val="right"/>
      <w:pPr>
        <w:ind w:left="6878" w:hanging="180"/>
      </w:pPr>
    </w:lvl>
  </w:abstractNum>
  <w:abstractNum w:abstractNumId="2" w15:restartNumberingAfterBreak="0">
    <w:nsid w:val="252546AE"/>
    <w:multiLevelType w:val="hybridMultilevel"/>
    <w:tmpl w:val="9E42BD8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266065FB"/>
    <w:multiLevelType w:val="hybridMultilevel"/>
    <w:tmpl w:val="5A06EEDC"/>
    <w:lvl w:ilvl="0" w:tplc="04080001">
      <w:start w:val="1"/>
      <w:numFmt w:val="bullet"/>
      <w:lvlText w:val=""/>
      <w:lvlJc w:val="left"/>
      <w:pPr>
        <w:tabs>
          <w:tab w:val="num" w:pos="780"/>
        </w:tabs>
        <w:ind w:left="78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2E6F15AB"/>
    <w:multiLevelType w:val="hybridMultilevel"/>
    <w:tmpl w:val="D43A6F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CE25B63"/>
    <w:multiLevelType w:val="hybridMultilevel"/>
    <w:tmpl w:val="68E23AF0"/>
    <w:lvl w:ilvl="0" w:tplc="98CC6BB4">
      <w:start w:val="1"/>
      <w:numFmt w:val="decimal"/>
      <w:lvlText w:val="%1."/>
      <w:lvlJc w:val="left"/>
      <w:pPr>
        <w:ind w:left="1118" w:hanging="360"/>
      </w:pPr>
      <w:rPr>
        <w:rFonts w:hint="default"/>
      </w:rPr>
    </w:lvl>
    <w:lvl w:ilvl="1" w:tplc="04080019" w:tentative="1">
      <w:start w:val="1"/>
      <w:numFmt w:val="lowerLetter"/>
      <w:lvlText w:val="%2."/>
      <w:lvlJc w:val="left"/>
      <w:pPr>
        <w:ind w:left="1838" w:hanging="360"/>
      </w:pPr>
    </w:lvl>
    <w:lvl w:ilvl="2" w:tplc="0408001B" w:tentative="1">
      <w:start w:val="1"/>
      <w:numFmt w:val="lowerRoman"/>
      <w:lvlText w:val="%3."/>
      <w:lvlJc w:val="right"/>
      <w:pPr>
        <w:ind w:left="2558" w:hanging="180"/>
      </w:pPr>
    </w:lvl>
    <w:lvl w:ilvl="3" w:tplc="0408000F" w:tentative="1">
      <w:start w:val="1"/>
      <w:numFmt w:val="decimal"/>
      <w:lvlText w:val="%4."/>
      <w:lvlJc w:val="left"/>
      <w:pPr>
        <w:ind w:left="3278" w:hanging="360"/>
      </w:pPr>
    </w:lvl>
    <w:lvl w:ilvl="4" w:tplc="04080019" w:tentative="1">
      <w:start w:val="1"/>
      <w:numFmt w:val="lowerLetter"/>
      <w:lvlText w:val="%5."/>
      <w:lvlJc w:val="left"/>
      <w:pPr>
        <w:ind w:left="3998" w:hanging="360"/>
      </w:pPr>
    </w:lvl>
    <w:lvl w:ilvl="5" w:tplc="0408001B" w:tentative="1">
      <w:start w:val="1"/>
      <w:numFmt w:val="lowerRoman"/>
      <w:lvlText w:val="%6."/>
      <w:lvlJc w:val="right"/>
      <w:pPr>
        <w:ind w:left="4718" w:hanging="180"/>
      </w:pPr>
    </w:lvl>
    <w:lvl w:ilvl="6" w:tplc="0408000F" w:tentative="1">
      <w:start w:val="1"/>
      <w:numFmt w:val="decimal"/>
      <w:lvlText w:val="%7."/>
      <w:lvlJc w:val="left"/>
      <w:pPr>
        <w:ind w:left="5438" w:hanging="360"/>
      </w:pPr>
    </w:lvl>
    <w:lvl w:ilvl="7" w:tplc="04080019" w:tentative="1">
      <w:start w:val="1"/>
      <w:numFmt w:val="lowerLetter"/>
      <w:lvlText w:val="%8."/>
      <w:lvlJc w:val="left"/>
      <w:pPr>
        <w:ind w:left="6158" w:hanging="360"/>
      </w:pPr>
    </w:lvl>
    <w:lvl w:ilvl="8" w:tplc="0408001B" w:tentative="1">
      <w:start w:val="1"/>
      <w:numFmt w:val="lowerRoman"/>
      <w:lvlText w:val="%9."/>
      <w:lvlJc w:val="right"/>
      <w:pPr>
        <w:ind w:left="6878" w:hanging="180"/>
      </w:pPr>
    </w:lvl>
  </w:abstractNum>
  <w:abstractNum w:abstractNumId="6" w15:restartNumberingAfterBreak="0">
    <w:nsid w:val="551C5E6E"/>
    <w:multiLevelType w:val="hybridMultilevel"/>
    <w:tmpl w:val="FA6491BA"/>
    <w:lvl w:ilvl="0" w:tplc="2AA42284">
      <w:start w:val="1"/>
      <w:numFmt w:val="bullet"/>
      <w:lvlText w:val="●"/>
      <w:lvlJc w:val="left"/>
      <w:pPr>
        <w:ind w:left="7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8DEC2D8">
      <w:start w:val="1"/>
      <w:numFmt w:val="bullet"/>
      <w:lvlText w:val="o"/>
      <w:lvlJc w:val="left"/>
      <w:pPr>
        <w:ind w:left="14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2EE5964">
      <w:start w:val="1"/>
      <w:numFmt w:val="bullet"/>
      <w:lvlText w:val="▪"/>
      <w:lvlJc w:val="left"/>
      <w:pPr>
        <w:ind w:left="22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BB28F74">
      <w:start w:val="1"/>
      <w:numFmt w:val="bullet"/>
      <w:lvlText w:val="•"/>
      <w:lvlJc w:val="left"/>
      <w:pPr>
        <w:ind w:left="29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6A03BA2">
      <w:start w:val="1"/>
      <w:numFmt w:val="bullet"/>
      <w:lvlText w:val="o"/>
      <w:lvlJc w:val="left"/>
      <w:pPr>
        <w:ind w:left="36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4DA7BC4">
      <w:start w:val="1"/>
      <w:numFmt w:val="bullet"/>
      <w:lvlText w:val="▪"/>
      <w:lvlJc w:val="left"/>
      <w:pPr>
        <w:ind w:left="43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0CE5F6">
      <w:start w:val="1"/>
      <w:numFmt w:val="bullet"/>
      <w:lvlText w:val="•"/>
      <w:lvlJc w:val="left"/>
      <w:pPr>
        <w:ind w:left="50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C9C0006">
      <w:start w:val="1"/>
      <w:numFmt w:val="bullet"/>
      <w:lvlText w:val="o"/>
      <w:lvlJc w:val="left"/>
      <w:pPr>
        <w:ind w:left="58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3C6B158">
      <w:start w:val="1"/>
      <w:numFmt w:val="bullet"/>
      <w:lvlText w:val="▪"/>
      <w:lvlJc w:val="left"/>
      <w:pPr>
        <w:ind w:left="65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5A610750"/>
    <w:multiLevelType w:val="hybridMultilevel"/>
    <w:tmpl w:val="57D02AC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5F23CE"/>
    <w:multiLevelType w:val="hybridMultilevel"/>
    <w:tmpl w:val="AE3A9B12"/>
    <w:lvl w:ilvl="0" w:tplc="9C8E8412">
      <w:start w:val="1"/>
      <w:numFmt w:val="decimal"/>
      <w:lvlText w:val="%1."/>
      <w:lvlJc w:val="left"/>
      <w:pPr>
        <w:ind w:left="6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17F4340E">
      <w:start w:val="1"/>
      <w:numFmt w:val="lowerLetter"/>
      <w:lvlText w:val="%2"/>
      <w:lvlJc w:val="left"/>
      <w:pPr>
        <w:ind w:left="136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853A7456">
      <w:start w:val="1"/>
      <w:numFmt w:val="lowerRoman"/>
      <w:lvlText w:val="%3"/>
      <w:lvlJc w:val="left"/>
      <w:pPr>
        <w:ind w:left="208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86CEEEB0">
      <w:start w:val="1"/>
      <w:numFmt w:val="decimal"/>
      <w:lvlText w:val="%4"/>
      <w:lvlJc w:val="left"/>
      <w:pPr>
        <w:ind w:left="280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699AC9E6">
      <w:start w:val="1"/>
      <w:numFmt w:val="lowerLetter"/>
      <w:lvlText w:val="%5"/>
      <w:lvlJc w:val="left"/>
      <w:pPr>
        <w:ind w:left="35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98C12CA">
      <w:start w:val="1"/>
      <w:numFmt w:val="lowerRoman"/>
      <w:lvlText w:val="%6"/>
      <w:lvlJc w:val="left"/>
      <w:pPr>
        <w:ind w:left="424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0DCA3934">
      <w:start w:val="1"/>
      <w:numFmt w:val="decimal"/>
      <w:lvlText w:val="%7"/>
      <w:lvlJc w:val="left"/>
      <w:pPr>
        <w:ind w:left="496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486CFA8">
      <w:start w:val="1"/>
      <w:numFmt w:val="lowerLetter"/>
      <w:lvlText w:val="%8"/>
      <w:lvlJc w:val="left"/>
      <w:pPr>
        <w:ind w:left="568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B60BA88">
      <w:start w:val="1"/>
      <w:numFmt w:val="lowerRoman"/>
      <w:lvlText w:val="%9"/>
      <w:lvlJc w:val="left"/>
      <w:pPr>
        <w:ind w:left="640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628C59A2"/>
    <w:multiLevelType w:val="hybridMultilevel"/>
    <w:tmpl w:val="F64EBA88"/>
    <w:lvl w:ilvl="0" w:tplc="F5F411B0">
      <w:start w:val="1"/>
      <w:numFmt w:val="decimal"/>
      <w:lvlText w:val="%1."/>
      <w:lvlJc w:val="left"/>
      <w:pPr>
        <w:ind w:left="615" w:hanging="360"/>
      </w:pPr>
      <w:rPr>
        <w:rFonts w:hint="default"/>
        <w:b/>
      </w:rPr>
    </w:lvl>
    <w:lvl w:ilvl="1" w:tplc="04080019" w:tentative="1">
      <w:start w:val="1"/>
      <w:numFmt w:val="lowerLetter"/>
      <w:lvlText w:val="%2."/>
      <w:lvlJc w:val="left"/>
      <w:pPr>
        <w:ind w:left="1335" w:hanging="360"/>
      </w:pPr>
    </w:lvl>
    <w:lvl w:ilvl="2" w:tplc="0408001B" w:tentative="1">
      <w:start w:val="1"/>
      <w:numFmt w:val="lowerRoman"/>
      <w:lvlText w:val="%3."/>
      <w:lvlJc w:val="right"/>
      <w:pPr>
        <w:ind w:left="2055" w:hanging="180"/>
      </w:pPr>
    </w:lvl>
    <w:lvl w:ilvl="3" w:tplc="0408000F" w:tentative="1">
      <w:start w:val="1"/>
      <w:numFmt w:val="decimal"/>
      <w:lvlText w:val="%4."/>
      <w:lvlJc w:val="left"/>
      <w:pPr>
        <w:ind w:left="2775" w:hanging="360"/>
      </w:pPr>
    </w:lvl>
    <w:lvl w:ilvl="4" w:tplc="04080019" w:tentative="1">
      <w:start w:val="1"/>
      <w:numFmt w:val="lowerLetter"/>
      <w:lvlText w:val="%5."/>
      <w:lvlJc w:val="left"/>
      <w:pPr>
        <w:ind w:left="3495" w:hanging="360"/>
      </w:pPr>
    </w:lvl>
    <w:lvl w:ilvl="5" w:tplc="0408001B" w:tentative="1">
      <w:start w:val="1"/>
      <w:numFmt w:val="lowerRoman"/>
      <w:lvlText w:val="%6."/>
      <w:lvlJc w:val="right"/>
      <w:pPr>
        <w:ind w:left="4215" w:hanging="180"/>
      </w:pPr>
    </w:lvl>
    <w:lvl w:ilvl="6" w:tplc="0408000F" w:tentative="1">
      <w:start w:val="1"/>
      <w:numFmt w:val="decimal"/>
      <w:lvlText w:val="%7."/>
      <w:lvlJc w:val="left"/>
      <w:pPr>
        <w:ind w:left="4935" w:hanging="360"/>
      </w:pPr>
    </w:lvl>
    <w:lvl w:ilvl="7" w:tplc="04080019" w:tentative="1">
      <w:start w:val="1"/>
      <w:numFmt w:val="lowerLetter"/>
      <w:lvlText w:val="%8."/>
      <w:lvlJc w:val="left"/>
      <w:pPr>
        <w:ind w:left="5655" w:hanging="360"/>
      </w:pPr>
    </w:lvl>
    <w:lvl w:ilvl="8" w:tplc="0408001B" w:tentative="1">
      <w:start w:val="1"/>
      <w:numFmt w:val="lowerRoman"/>
      <w:lvlText w:val="%9."/>
      <w:lvlJc w:val="right"/>
      <w:pPr>
        <w:ind w:left="6375" w:hanging="180"/>
      </w:pPr>
    </w:lvl>
  </w:abstractNum>
  <w:abstractNum w:abstractNumId="10" w15:restartNumberingAfterBreak="0">
    <w:nsid w:val="652E52F7"/>
    <w:multiLevelType w:val="hybridMultilevel"/>
    <w:tmpl w:val="8DAA294E"/>
    <w:lvl w:ilvl="0" w:tplc="F82A0B9A">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67DA5D43"/>
    <w:multiLevelType w:val="hybridMultilevel"/>
    <w:tmpl w:val="538CA89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7E8D4896"/>
    <w:multiLevelType w:val="hybridMultilevel"/>
    <w:tmpl w:val="6B2C12E8"/>
    <w:lvl w:ilvl="0" w:tplc="9D483B82">
      <w:numFmt w:val="bullet"/>
      <w:lvlText w:val="-"/>
      <w:lvlJc w:val="left"/>
      <w:pPr>
        <w:ind w:left="615" w:hanging="360"/>
      </w:pPr>
      <w:rPr>
        <w:rFonts w:ascii="Calibri" w:eastAsia="Times New Roman" w:hAnsi="Calibri" w:cs="Calibri" w:hint="default"/>
      </w:rPr>
    </w:lvl>
    <w:lvl w:ilvl="1" w:tplc="04080003" w:tentative="1">
      <w:start w:val="1"/>
      <w:numFmt w:val="bullet"/>
      <w:lvlText w:val="o"/>
      <w:lvlJc w:val="left"/>
      <w:pPr>
        <w:ind w:left="1335" w:hanging="360"/>
      </w:pPr>
      <w:rPr>
        <w:rFonts w:ascii="Courier New" w:hAnsi="Courier New" w:cs="Courier New" w:hint="default"/>
      </w:rPr>
    </w:lvl>
    <w:lvl w:ilvl="2" w:tplc="04080005" w:tentative="1">
      <w:start w:val="1"/>
      <w:numFmt w:val="bullet"/>
      <w:lvlText w:val=""/>
      <w:lvlJc w:val="left"/>
      <w:pPr>
        <w:ind w:left="2055" w:hanging="360"/>
      </w:pPr>
      <w:rPr>
        <w:rFonts w:ascii="Wingdings" w:hAnsi="Wingdings" w:hint="default"/>
      </w:rPr>
    </w:lvl>
    <w:lvl w:ilvl="3" w:tplc="04080001" w:tentative="1">
      <w:start w:val="1"/>
      <w:numFmt w:val="bullet"/>
      <w:lvlText w:val=""/>
      <w:lvlJc w:val="left"/>
      <w:pPr>
        <w:ind w:left="2775" w:hanging="360"/>
      </w:pPr>
      <w:rPr>
        <w:rFonts w:ascii="Symbol" w:hAnsi="Symbol" w:hint="default"/>
      </w:rPr>
    </w:lvl>
    <w:lvl w:ilvl="4" w:tplc="04080003" w:tentative="1">
      <w:start w:val="1"/>
      <w:numFmt w:val="bullet"/>
      <w:lvlText w:val="o"/>
      <w:lvlJc w:val="left"/>
      <w:pPr>
        <w:ind w:left="3495" w:hanging="360"/>
      </w:pPr>
      <w:rPr>
        <w:rFonts w:ascii="Courier New" w:hAnsi="Courier New" w:cs="Courier New" w:hint="default"/>
      </w:rPr>
    </w:lvl>
    <w:lvl w:ilvl="5" w:tplc="04080005" w:tentative="1">
      <w:start w:val="1"/>
      <w:numFmt w:val="bullet"/>
      <w:lvlText w:val=""/>
      <w:lvlJc w:val="left"/>
      <w:pPr>
        <w:ind w:left="4215" w:hanging="360"/>
      </w:pPr>
      <w:rPr>
        <w:rFonts w:ascii="Wingdings" w:hAnsi="Wingdings" w:hint="default"/>
      </w:rPr>
    </w:lvl>
    <w:lvl w:ilvl="6" w:tplc="04080001" w:tentative="1">
      <w:start w:val="1"/>
      <w:numFmt w:val="bullet"/>
      <w:lvlText w:val=""/>
      <w:lvlJc w:val="left"/>
      <w:pPr>
        <w:ind w:left="4935" w:hanging="360"/>
      </w:pPr>
      <w:rPr>
        <w:rFonts w:ascii="Symbol" w:hAnsi="Symbol" w:hint="default"/>
      </w:rPr>
    </w:lvl>
    <w:lvl w:ilvl="7" w:tplc="04080003" w:tentative="1">
      <w:start w:val="1"/>
      <w:numFmt w:val="bullet"/>
      <w:lvlText w:val="o"/>
      <w:lvlJc w:val="left"/>
      <w:pPr>
        <w:ind w:left="5655" w:hanging="360"/>
      </w:pPr>
      <w:rPr>
        <w:rFonts w:ascii="Courier New" w:hAnsi="Courier New" w:cs="Courier New" w:hint="default"/>
      </w:rPr>
    </w:lvl>
    <w:lvl w:ilvl="8" w:tplc="04080005" w:tentative="1">
      <w:start w:val="1"/>
      <w:numFmt w:val="bullet"/>
      <w:lvlText w:val=""/>
      <w:lvlJc w:val="left"/>
      <w:pPr>
        <w:ind w:left="6375" w:hanging="360"/>
      </w:pPr>
      <w:rPr>
        <w:rFonts w:ascii="Wingdings" w:hAnsi="Wingdings" w:hint="default"/>
      </w:rPr>
    </w:lvl>
  </w:abstractNum>
  <w:num w:numId="1">
    <w:abstractNumId w:val="8"/>
  </w:num>
  <w:num w:numId="2">
    <w:abstractNumId w:val="9"/>
  </w:num>
  <w:num w:numId="3">
    <w:abstractNumId w:val="12"/>
  </w:num>
  <w:num w:numId="4">
    <w:abstractNumId w:val="10"/>
  </w:num>
  <w:num w:numId="5">
    <w:abstractNumId w:val="6"/>
  </w:num>
  <w:num w:numId="6">
    <w:abstractNumId w:val="0"/>
  </w:num>
  <w:num w:numId="7">
    <w:abstractNumId w:val="1"/>
  </w:num>
  <w:num w:numId="8">
    <w:abstractNumId w:val="5"/>
  </w:num>
  <w:num w:numId="9">
    <w:abstractNumId w:val="7"/>
  </w:num>
  <w:num w:numId="10">
    <w:abstractNumId w:val="3"/>
  </w:num>
  <w:num w:numId="11">
    <w:abstractNumId w:val="2"/>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337"/>
    <w:rsid w:val="00000796"/>
    <w:rsid w:val="00003793"/>
    <w:rsid w:val="00010C24"/>
    <w:rsid w:val="00013A6F"/>
    <w:rsid w:val="0002317B"/>
    <w:rsid w:val="00034B86"/>
    <w:rsid w:val="000903A7"/>
    <w:rsid w:val="00091E1C"/>
    <w:rsid w:val="00096E0E"/>
    <w:rsid w:val="000A2611"/>
    <w:rsid w:val="000C5CF0"/>
    <w:rsid w:val="000D1764"/>
    <w:rsid w:val="00104C18"/>
    <w:rsid w:val="00104F89"/>
    <w:rsid w:val="001553E2"/>
    <w:rsid w:val="0015564B"/>
    <w:rsid w:val="001638DE"/>
    <w:rsid w:val="00171217"/>
    <w:rsid w:val="001730FF"/>
    <w:rsid w:val="00173D3A"/>
    <w:rsid w:val="00177E0A"/>
    <w:rsid w:val="001915C9"/>
    <w:rsid w:val="00193EFE"/>
    <w:rsid w:val="00195E05"/>
    <w:rsid w:val="001A42A3"/>
    <w:rsid w:val="001C29A7"/>
    <w:rsid w:val="001D739A"/>
    <w:rsid w:val="001F33C4"/>
    <w:rsid w:val="001F3978"/>
    <w:rsid w:val="00200566"/>
    <w:rsid w:val="0021585F"/>
    <w:rsid w:val="00223394"/>
    <w:rsid w:val="002300E1"/>
    <w:rsid w:val="00257E4E"/>
    <w:rsid w:val="00270DAE"/>
    <w:rsid w:val="00270FF1"/>
    <w:rsid w:val="00271B0F"/>
    <w:rsid w:val="00284F40"/>
    <w:rsid w:val="0029401C"/>
    <w:rsid w:val="002D27AA"/>
    <w:rsid w:val="002E17D7"/>
    <w:rsid w:val="002F02EC"/>
    <w:rsid w:val="0031357B"/>
    <w:rsid w:val="00315C26"/>
    <w:rsid w:val="00322780"/>
    <w:rsid w:val="00322BBE"/>
    <w:rsid w:val="00324B9F"/>
    <w:rsid w:val="00340A39"/>
    <w:rsid w:val="00341FA5"/>
    <w:rsid w:val="0034267D"/>
    <w:rsid w:val="00344095"/>
    <w:rsid w:val="00346700"/>
    <w:rsid w:val="0036236D"/>
    <w:rsid w:val="00373395"/>
    <w:rsid w:val="0037507E"/>
    <w:rsid w:val="003B1D63"/>
    <w:rsid w:val="003B31D1"/>
    <w:rsid w:val="003B324D"/>
    <w:rsid w:val="003B3DF8"/>
    <w:rsid w:val="003D1B20"/>
    <w:rsid w:val="003D3353"/>
    <w:rsid w:val="0040493F"/>
    <w:rsid w:val="0041099D"/>
    <w:rsid w:val="00415EEE"/>
    <w:rsid w:val="00435CA1"/>
    <w:rsid w:val="004437C7"/>
    <w:rsid w:val="004508D9"/>
    <w:rsid w:val="00455000"/>
    <w:rsid w:val="0047011A"/>
    <w:rsid w:val="00473145"/>
    <w:rsid w:val="00475F7C"/>
    <w:rsid w:val="00480816"/>
    <w:rsid w:val="004853EB"/>
    <w:rsid w:val="004A3DF5"/>
    <w:rsid w:val="004A5E49"/>
    <w:rsid w:val="004C0E38"/>
    <w:rsid w:val="004C2763"/>
    <w:rsid w:val="004C454C"/>
    <w:rsid w:val="0050089A"/>
    <w:rsid w:val="00580E21"/>
    <w:rsid w:val="00582EF8"/>
    <w:rsid w:val="00594092"/>
    <w:rsid w:val="00597B5D"/>
    <w:rsid w:val="005B414C"/>
    <w:rsid w:val="005C1366"/>
    <w:rsid w:val="005C2CF9"/>
    <w:rsid w:val="005C5F3B"/>
    <w:rsid w:val="005F65DB"/>
    <w:rsid w:val="00607F3F"/>
    <w:rsid w:val="00613346"/>
    <w:rsid w:val="00660619"/>
    <w:rsid w:val="0066537B"/>
    <w:rsid w:val="006934C1"/>
    <w:rsid w:val="006A1FBC"/>
    <w:rsid w:val="006B2627"/>
    <w:rsid w:val="006B4FD7"/>
    <w:rsid w:val="006B5FB4"/>
    <w:rsid w:val="006E3298"/>
    <w:rsid w:val="00712067"/>
    <w:rsid w:val="0071433B"/>
    <w:rsid w:val="00717DE9"/>
    <w:rsid w:val="007345F5"/>
    <w:rsid w:val="00736543"/>
    <w:rsid w:val="00747FF5"/>
    <w:rsid w:val="00750397"/>
    <w:rsid w:val="007709E0"/>
    <w:rsid w:val="00790F63"/>
    <w:rsid w:val="00792AE3"/>
    <w:rsid w:val="007B1DAA"/>
    <w:rsid w:val="007F743D"/>
    <w:rsid w:val="0082324F"/>
    <w:rsid w:val="00832132"/>
    <w:rsid w:val="008371C5"/>
    <w:rsid w:val="008931BB"/>
    <w:rsid w:val="008951B3"/>
    <w:rsid w:val="008A4EC8"/>
    <w:rsid w:val="008C48A1"/>
    <w:rsid w:val="008F6F69"/>
    <w:rsid w:val="008F70EF"/>
    <w:rsid w:val="00902238"/>
    <w:rsid w:val="00917337"/>
    <w:rsid w:val="0094396F"/>
    <w:rsid w:val="00956EE6"/>
    <w:rsid w:val="009716F3"/>
    <w:rsid w:val="00973254"/>
    <w:rsid w:val="00976295"/>
    <w:rsid w:val="009A2AB5"/>
    <w:rsid w:val="009A3848"/>
    <w:rsid w:val="009B3AE2"/>
    <w:rsid w:val="009B5A77"/>
    <w:rsid w:val="009C4FC9"/>
    <w:rsid w:val="009D0945"/>
    <w:rsid w:val="009E27B6"/>
    <w:rsid w:val="00A00A8F"/>
    <w:rsid w:val="00A04194"/>
    <w:rsid w:val="00A07A33"/>
    <w:rsid w:val="00A44406"/>
    <w:rsid w:val="00A510F1"/>
    <w:rsid w:val="00A638AC"/>
    <w:rsid w:val="00A645C4"/>
    <w:rsid w:val="00A726C5"/>
    <w:rsid w:val="00A727F5"/>
    <w:rsid w:val="00A96557"/>
    <w:rsid w:val="00AC591B"/>
    <w:rsid w:val="00B25BD7"/>
    <w:rsid w:val="00B436D9"/>
    <w:rsid w:val="00B66E49"/>
    <w:rsid w:val="00B72EFA"/>
    <w:rsid w:val="00B77DEF"/>
    <w:rsid w:val="00B8297C"/>
    <w:rsid w:val="00BA1BCC"/>
    <w:rsid w:val="00BA1BD9"/>
    <w:rsid w:val="00BA3902"/>
    <w:rsid w:val="00BB0A04"/>
    <w:rsid w:val="00BB1EA9"/>
    <w:rsid w:val="00BE193A"/>
    <w:rsid w:val="00BE52FD"/>
    <w:rsid w:val="00BF0A76"/>
    <w:rsid w:val="00BF3292"/>
    <w:rsid w:val="00C0587D"/>
    <w:rsid w:val="00C26700"/>
    <w:rsid w:val="00C833CD"/>
    <w:rsid w:val="00C85EF4"/>
    <w:rsid w:val="00C86936"/>
    <w:rsid w:val="00C90AC2"/>
    <w:rsid w:val="00C93487"/>
    <w:rsid w:val="00C954AD"/>
    <w:rsid w:val="00CA6D07"/>
    <w:rsid w:val="00CB7032"/>
    <w:rsid w:val="00CD7577"/>
    <w:rsid w:val="00CF0051"/>
    <w:rsid w:val="00D06C97"/>
    <w:rsid w:val="00D17831"/>
    <w:rsid w:val="00D25F17"/>
    <w:rsid w:val="00D6278C"/>
    <w:rsid w:val="00D65717"/>
    <w:rsid w:val="00D76581"/>
    <w:rsid w:val="00DB10B6"/>
    <w:rsid w:val="00DC45A8"/>
    <w:rsid w:val="00DF0C27"/>
    <w:rsid w:val="00E10510"/>
    <w:rsid w:val="00E43607"/>
    <w:rsid w:val="00E6030B"/>
    <w:rsid w:val="00E6123C"/>
    <w:rsid w:val="00E8096E"/>
    <w:rsid w:val="00E85718"/>
    <w:rsid w:val="00E966C2"/>
    <w:rsid w:val="00EA7E3F"/>
    <w:rsid w:val="00EB37ED"/>
    <w:rsid w:val="00EC75A7"/>
    <w:rsid w:val="00EF1FAA"/>
    <w:rsid w:val="00F1198F"/>
    <w:rsid w:val="00F3480F"/>
    <w:rsid w:val="00F52049"/>
    <w:rsid w:val="00F567E3"/>
    <w:rsid w:val="00F63A9D"/>
    <w:rsid w:val="00F9048F"/>
    <w:rsid w:val="00F9354D"/>
    <w:rsid w:val="00FB4869"/>
    <w:rsid w:val="00FC26E1"/>
    <w:rsid w:val="00FD312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6F2492-F0B1-4A7E-A102-200CCE54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45A8"/>
    <w:rPr>
      <w:rFonts w:ascii="Calibri" w:eastAsia="Calibri" w:hAnsi="Calibri" w:cs="Calibri"/>
      <w:color w:val="000000"/>
    </w:rPr>
  </w:style>
  <w:style w:type="paragraph" w:styleId="1">
    <w:name w:val="heading 1"/>
    <w:next w:val="a"/>
    <w:link w:val="1Char"/>
    <w:uiPriority w:val="9"/>
    <w:unhideWhenUsed/>
    <w:qFormat/>
    <w:pPr>
      <w:keepNext/>
      <w:keepLines/>
      <w:spacing w:after="0"/>
      <w:ind w:right="460"/>
      <w:jc w:val="center"/>
      <w:outlineLvl w:val="0"/>
    </w:pPr>
    <w:rPr>
      <w:rFonts w:ascii="Calibri" w:eastAsia="Calibri" w:hAnsi="Calibri" w:cs="Calibri"/>
      <w:b/>
      <w:color w:val="002060"/>
      <w:sz w:val="23"/>
    </w:rPr>
  </w:style>
  <w:style w:type="paragraph" w:styleId="2">
    <w:name w:val="heading 2"/>
    <w:next w:val="a"/>
    <w:link w:val="2Char"/>
    <w:uiPriority w:val="9"/>
    <w:unhideWhenUsed/>
    <w:qFormat/>
    <w:pPr>
      <w:keepNext/>
      <w:keepLines/>
      <w:spacing w:after="112"/>
      <w:ind w:right="459"/>
      <w:jc w:val="center"/>
      <w:outlineLvl w:val="1"/>
    </w:pPr>
    <w:rPr>
      <w:rFonts w:ascii="Calibri" w:eastAsia="Calibri" w:hAnsi="Calibri" w:cs="Calibri"/>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link w:val="2"/>
    <w:rPr>
      <w:rFonts w:ascii="Calibri" w:eastAsia="Calibri" w:hAnsi="Calibri" w:cs="Calibri"/>
      <w:b/>
      <w:color w:val="000000"/>
      <w:sz w:val="22"/>
    </w:rPr>
  </w:style>
  <w:style w:type="character" w:customStyle="1" w:styleId="1Char">
    <w:name w:val="Επικεφαλίδα 1 Char"/>
    <w:link w:val="1"/>
    <w:uiPriority w:val="9"/>
    <w:rPr>
      <w:rFonts w:ascii="Calibri" w:eastAsia="Calibri" w:hAnsi="Calibri" w:cs="Calibri"/>
      <w:b/>
      <w:color w:val="002060"/>
      <w:sz w:val="23"/>
    </w:rPr>
  </w:style>
  <w:style w:type="paragraph" w:styleId="a3">
    <w:name w:val="header"/>
    <w:basedOn w:val="a"/>
    <w:link w:val="Char"/>
    <w:uiPriority w:val="99"/>
    <w:unhideWhenUsed/>
    <w:rsid w:val="00223394"/>
    <w:pPr>
      <w:tabs>
        <w:tab w:val="center" w:pos="4153"/>
        <w:tab w:val="right" w:pos="8306"/>
      </w:tabs>
      <w:spacing w:after="0" w:line="240" w:lineRule="auto"/>
    </w:pPr>
  </w:style>
  <w:style w:type="character" w:customStyle="1" w:styleId="Char">
    <w:name w:val="Κεφαλίδα Char"/>
    <w:basedOn w:val="a0"/>
    <w:link w:val="a3"/>
    <w:uiPriority w:val="99"/>
    <w:rsid w:val="00223394"/>
    <w:rPr>
      <w:rFonts w:ascii="Calibri" w:eastAsia="Calibri" w:hAnsi="Calibri" w:cs="Calibri"/>
      <w:color w:val="000000"/>
    </w:rPr>
  </w:style>
  <w:style w:type="paragraph" w:styleId="a4">
    <w:name w:val="footer"/>
    <w:basedOn w:val="a"/>
    <w:link w:val="Char0"/>
    <w:uiPriority w:val="99"/>
    <w:unhideWhenUsed/>
    <w:rsid w:val="00223394"/>
    <w:pPr>
      <w:tabs>
        <w:tab w:val="center" w:pos="4153"/>
        <w:tab w:val="right" w:pos="8306"/>
      </w:tabs>
      <w:spacing w:after="0" w:line="240" w:lineRule="auto"/>
    </w:pPr>
  </w:style>
  <w:style w:type="character" w:customStyle="1" w:styleId="Char0">
    <w:name w:val="Υποσέλιδο Char"/>
    <w:basedOn w:val="a0"/>
    <w:link w:val="a4"/>
    <w:uiPriority w:val="99"/>
    <w:rsid w:val="00223394"/>
    <w:rPr>
      <w:rFonts w:ascii="Calibri" w:eastAsia="Calibri" w:hAnsi="Calibri" w:cs="Calibri"/>
      <w:color w:val="000000"/>
    </w:rPr>
  </w:style>
  <w:style w:type="paragraph" w:customStyle="1" w:styleId="Default">
    <w:name w:val="Default"/>
    <w:rsid w:val="00FC26E1"/>
    <w:pPr>
      <w:autoSpaceDE w:val="0"/>
      <w:autoSpaceDN w:val="0"/>
      <w:adjustRightInd w:val="0"/>
      <w:spacing w:after="0" w:line="240" w:lineRule="auto"/>
    </w:pPr>
    <w:rPr>
      <w:rFonts w:ascii="Calibri" w:hAnsi="Calibri" w:cs="Calibri"/>
      <w:color w:val="000000"/>
      <w:sz w:val="24"/>
      <w:szCs w:val="24"/>
    </w:rPr>
  </w:style>
  <w:style w:type="paragraph" w:styleId="a5">
    <w:name w:val="Balloon Text"/>
    <w:basedOn w:val="a"/>
    <w:link w:val="Char1"/>
    <w:uiPriority w:val="99"/>
    <w:semiHidden/>
    <w:unhideWhenUsed/>
    <w:rsid w:val="002300E1"/>
    <w:pPr>
      <w:spacing w:after="0" w:line="240" w:lineRule="auto"/>
    </w:pPr>
    <w:rPr>
      <w:rFonts w:ascii="Segoe UI" w:hAnsi="Segoe UI" w:cs="Segoe UI"/>
      <w:sz w:val="18"/>
      <w:szCs w:val="18"/>
    </w:rPr>
  </w:style>
  <w:style w:type="character" w:customStyle="1" w:styleId="Char1">
    <w:name w:val="Κείμενο πλαισίου Char"/>
    <w:basedOn w:val="a0"/>
    <w:link w:val="a5"/>
    <w:uiPriority w:val="99"/>
    <w:semiHidden/>
    <w:rsid w:val="002300E1"/>
    <w:rPr>
      <w:rFonts w:ascii="Segoe UI" w:eastAsia="Calibri" w:hAnsi="Segoe UI" w:cs="Segoe UI"/>
      <w:color w:val="000000"/>
      <w:sz w:val="18"/>
      <w:szCs w:val="18"/>
    </w:rPr>
  </w:style>
  <w:style w:type="paragraph" w:styleId="a6">
    <w:name w:val="List Paragraph"/>
    <w:basedOn w:val="a"/>
    <w:uiPriority w:val="34"/>
    <w:qFormat/>
    <w:rsid w:val="001C29A7"/>
    <w:pPr>
      <w:ind w:left="720"/>
      <w:contextualSpacing/>
    </w:pPr>
  </w:style>
  <w:style w:type="paragraph" w:styleId="Web">
    <w:name w:val="Normal (Web)"/>
    <w:basedOn w:val="a"/>
    <w:uiPriority w:val="99"/>
    <w:semiHidden/>
    <w:unhideWhenUsed/>
    <w:rsid w:val="00B8297C"/>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7">
    <w:name w:val="Strong"/>
    <w:basedOn w:val="a0"/>
    <w:uiPriority w:val="22"/>
    <w:qFormat/>
    <w:rsid w:val="00B8297C"/>
    <w:rPr>
      <w:b/>
      <w:bCs/>
    </w:rPr>
  </w:style>
  <w:style w:type="paragraph" w:customStyle="1" w:styleId="v1msonormal">
    <w:name w:val="v1msonormal"/>
    <w:basedOn w:val="a"/>
    <w:rsid w:val="00976295"/>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16187">
      <w:bodyDiv w:val="1"/>
      <w:marLeft w:val="0"/>
      <w:marRight w:val="0"/>
      <w:marTop w:val="0"/>
      <w:marBottom w:val="0"/>
      <w:divBdr>
        <w:top w:val="none" w:sz="0" w:space="0" w:color="auto"/>
        <w:left w:val="none" w:sz="0" w:space="0" w:color="auto"/>
        <w:bottom w:val="none" w:sz="0" w:space="0" w:color="auto"/>
        <w:right w:val="none" w:sz="0" w:space="0" w:color="auto"/>
      </w:divBdr>
    </w:div>
    <w:div w:id="148181114">
      <w:bodyDiv w:val="1"/>
      <w:marLeft w:val="0"/>
      <w:marRight w:val="0"/>
      <w:marTop w:val="0"/>
      <w:marBottom w:val="0"/>
      <w:divBdr>
        <w:top w:val="none" w:sz="0" w:space="0" w:color="auto"/>
        <w:left w:val="none" w:sz="0" w:space="0" w:color="auto"/>
        <w:bottom w:val="none" w:sz="0" w:space="0" w:color="auto"/>
        <w:right w:val="none" w:sz="0" w:space="0" w:color="auto"/>
      </w:divBdr>
      <w:divsChild>
        <w:div w:id="242833441">
          <w:marLeft w:val="0"/>
          <w:marRight w:val="0"/>
          <w:marTop w:val="0"/>
          <w:marBottom w:val="0"/>
          <w:divBdr>
            <w:top w:val="none" w:sz="0" w:space="0" w:color="auto"/>
            <w:left w:val="none" w:sz="0" w:space="0" w:color="auto"/>
            <w:bottom w:val="none" w:sz="0" w:space="0" w:color="auto"/>
            <w:right w:val="none" w:sz="0" w:space="0" w:color="auto"/>
          </w:divBdr>
        </w:div>
        <w:div w:id="2079666350">
          <w:marLeft w:val="0"/>
          <w:marRight w:val="0"/>
          <w:marTop w:val="0"/>
          <w:marBottom w:val="0"/>
          <w:divBdr>
            <w:top w:val="none" w:sz="0" w:space="0" w:color="auto"/>
            <w:left w:val="none" w:sz="0" w:space="0" w:color="auto"/>
            <w:bottom w:val="none" w:sz="0" w:space="0" w:color="auto"/>
            <w:right w:val="none" w:sz="0" w:space="0" w:color="auto"/>
          </w:divBdr>
        </w:div>
        <w:div w:id="529730210">
          <w:marLeft w:val="0"/>
          <w:marRight w:val="0"/>
          <w:marTop w:val="0"/>
          <w:marBottom w:val="0"/>
          <w:divBdr>
            <w:top w:val="none" w:sz="0" w:space="0" w:color="auto"/>
            <w:left w:val="none" w:sz="0" w:space="0" w:color="auto"/>
            <w:bottom w:val="none" w:sz="0" w:space="0" w:color="auto"/>
            <w:right w:val="none" w:sz="0" w:space="0" w:color="auto"/>
          </w:divBdr>
        </w:div>
        <w:div w:id="1733894010">
          <w:marLeft w:val="0"/>
          <w:marRight w:val="0"/>
          <w:marTop w:val="0"/>
          <w:marBottom w:val="0"/>
          <w:divBdr>
            <w:top w:val="none" w:sz="0" w:space="0" w:color="auto"/>
            <w:left w:val="none" w:sz="0" w:space="0" w:color="auto"/>
            <w:bottom w:val="none" w:sz="0" w:space="0" w:color="auto"/>
            <w:right w:val="none" w:sz="0" w:space="0" w:color="auto"/>
          </w:divBdr>
        </w:div>
        <w:div w:id="399249346">
          <w:marLeft w:val="0"/>
          <w:marRight w:val="0"/>
          <w:marTop w:val="0"/>
          <w:marBottom w:val="0"/>
          <w:divBdr>
            <w:top w:val="none" w:sz="0" w:space="0" w:color="auto"/>
            <w:left w:val="none" w:sz="0" w:space="0" w:color="auto"/>
            <w:bottom w:val="none" w:sz="0" w:space="0" w:color="auto"/>
            <w:right w:val="none" w:sz="0" w:space="0" w:color="auto"/>
          </w:divBdr>
        </w:div>
        <w:div w:id="358818417">
          <w:marLeft w:val="0"/>
          <w:marRight w:val="0"/>
          <w:marTop w:val="0"/>
          <w:marBottom w:val="0"/>
          <w:divBdr>
            <w:top w:val="none" w:sz="0" w:space="0" w:color="auto"/>
            <w:left w:val="none" w:sz="0" w:space="0" w:color="auto"/>
            <w:bottom w:val="none" w:sz="0" w:space="0" w:color="auto"/>
            <w:right w:val="none" w:sz="0" w:space="0" w:color="auto"/>
          </w:divBdr>
        </w:div>
        <w:div w:id="1623072116">
          <w:marLeft w:val="0"/>
          <w:marRight w:val="0"/>
          <w:marTop w:val="0"/>
          <w:marBottom w:val="0"/>
          <w:divBdr>
            <w:top w:val="none" w:sz="0" w:space="0" w:color="auto"/>
            <w:left w:val="none" w:sz="0" w:space="0" w:color="auto"/>
            <w:bottom w:val="none" w:sz="0" w:space="0" w:color="auto"/>
            <w:right w:val="none" w:sz="0" w:space="0" w:color="auto"/>
          </w:divBdr>
        </w:div>
        <w:div w:id="1837646019">
          <w:marLeft w:val="0"/>
          <w:marRight w:val="0"/>
          <w:marTop w:val="0"/>
          <w:marBottom w:val="0"/>
          <w:divBdr>
            <w:top w:val="none" w:sz="0" w:space="0" w:color="auto"/>
            <w:left w:val="none" w:sz="0" w:space="0" w:color="auto"/>
            <w:bottom w:val="none" w:sz="0" w:space="0" w:color="auto"/>
            <w:right w:val="none" w:sz="0" w:space="0" w:color="auto"/>
          </w:divBdr>
        </w:div>
        <w:div w:id="251941040">
          <w:marLeft w:val="0"/>
          <w:marRight w:val="0"/>
          <w:marTop w:val="0"/>
          <w:marBottom w:val="0"/>
          <w:divBdr>
            <w:top w:val="none" w:sz="0" w:space="0" w:color="auto"/>
            <w:left w:val="none" w:sz="0" w:space="0" w:color="auto"/>
            <w:bottom w:val="none" w:sz="0" w:space="0" w:color="auto"/>
            <w:right w:val="none" w:sz="0" w:space="0" w:color="auto"/>
          </w:divBdr>
        </w:div>
        <w:div w:id="378751143">
          <w:marLeft w:val="0"/>
          <w:marRight w:val="0"/>
          <w:marTop w:val="0"/>
          <w:marBottom w:val="0"/>
          <w:divBdr>
            <w:top w:val="none" w:sz="0" w:space="0" w:color="auto"/>
            <w:left w:val="none" w:sz="0" w:space="0" w:color="auto"/>
            <w:bottom w:val="none" w:sz="0" w:space="0" w:color="auto"/>
            <w:right w:val="none" w:sz="0" w:space="0" w:color="auto"/>
          </w:divBdr>
        </w:div>
        <w:div w:id="1077284208">
          <w:marLeft w:val="0"/>
          <w:marRight w:val="0"/>
          <w:marTop w:val="0"/>
          <w:marBottom w:val="0"/>
          <w:divBdr>
            <w:top w:val="none" w:sz="0" w:space="0" w:color="auto"/>
            <w:left w:val="none" w:sz="0" w:space="0" w:color="auto"/>
            <w:bottom w:val="none" w:sz="0" w:space="0" w:color="auto"/>
            <w:right w:val="none" w:sz="0" w:space="0" w:color="auto"/>
          </w:divBdr>
        </w:div>
      </w:divsChild>
    </w:div>
    <w:div w:id="257181982">
      <w:bodyDiv w:val="1"/>
      <w:marLeft w:val="0"/>
      <w:marRight w:val="0"/>
      <w:marTop w:val="0"/>
      <w:marBottom w:val="0"/>
      <w:divBdr>
        <w:top w:val="none" w:sz="0" w:space="0" w:color="auto"/>
        <w:left w:val="none" w:sz="0" w:space="0" w:color="auto"/>
        <w:bottom w:val="none" w:sz="0" w:space="0" w:color="auto"/>
        <w:right w:val="none" w:sz="0" w:space="0" w:color="auto"/>
      </w:divBdr>
    </w:div>
    <w:div w:id="319969251">
      <w:bodyDiv w:val="1"/>
      <w:marLeft w:val="0"/>
      <w:marRight w:val="0"/>
      <w:marTop w:val="0"/>
      <w:marBottom w:val="0"/>
      <w:divBdr>
        <w:top w:val="none" w:sz="0" w:space="0" w:color="auto"/>
        <w:left w:val="none" w:sz="0" w:space="0" w:color="auto"/>
        <w:bottom w:val="none" w:sz="0" w:space="0" w:color="auto"/>
        <w:right w:val="none" w:sz="0" w:space="0" w:color="auto"/>
      </w:divBdr>
    </w:div>
    <w:div w:id="372657778">
      <w:bodyDiv w:val="1"/>
      <w:marLeft w:val="0"/>
      <w:marRight w:val="0"/>
      <w:marTop w:val="0"/>
      <w:marBottom w:val="0"/>
      <w:divBdr>
        <w:top w:val="none" w:sz="0" w:space="0" w:color="auto"/>
        <w:left w:val="none" w:sz="0" w:space="0" w:color="auto"/>
        <w:bottom w:val="none" w:sz="0" w:space="0" w:color="auto"/>
        <w:right w:val="none" w:sz="0" w:space="0" w:color="auto"/>
      </w:divBdr>
    </w:div>
    <w:div w:id="399864597">
      <w:bodyDiv w:val="1"/>
      <w:marLeft w:val="0"/>
      <w:marRight w:val="0"/>
      <w:marTop w:val="0"/>
      <w:marBottom w:val="0"/>
      <w:divBdr>
        <w:top w:val="none" w:sz="0" w:space="0" w:color="auto"/>
        <w:left w:val="none" w:sz="0" w:space="0" w:color="auto"/>
        <w:bottom w:val="none" w:sz="0" w:space="0" w:color="auto"/>
        <w:right w:val="none" w:sz="0" w:space="0" w:color="auto"/>
      </w:divBdr>
      <w:divsChild>
        <w:div w:id="1173299290">
          <w:marLeft w:val="0"/>
          <w:marRight w:val="0"/>
          <w:marTop w:val="0"/>
          <w:marBottom w:val="0"/>
          <w:divBdr>
            <w:top w:val="none" w:sz="0" w:space="0" w:color="auto"/>
            <w:left w:val="none" w:sz="0" w:space="0" w:color="auto"/>
            <w:bottom w:val="none" w:sz="0" w:space="0" w:color="auto"/>
            <w:right w:val="none" w:sz="0" w:space="0" w:color="auto"/>
          </w:divBdr>
        </w:div>
        <w:div w:id="1089736828">
          <w:marLeft w:val="0"/>
          <w:marRight w:val="0"/>
          <w:marTop w:val="0"/>
          <w:marBottom w:val="0"/>
          <w:divBdr>
            <w:top w:val="none" w:sz="0" w:space="0" w:color="auto"/>
            <w:left w:val="none" w:sz="0" w:space="0" w:color="auto"/>
            <w:bottom w:val="none" w:sz="0" w:space="0" w:color="auto"/>
            <w:right w:val="none" w:sz="0" w:space="0" w:color="auto"/>
          </w:divBdr>
        </w:div>
        <w:div w:id="1931305664">
          <w:marLeft w:val="0"/>
          <w:marRight w:val="0"/>
          <w:marTop w:val="0"/>
          <w:marBottom w:val="0"/>
          <w:divBdr>
            <w:top w:val="none" w:sz="0" w:space="0" w:color="auto"/>
            <w:left w:val="none" w:sz="0" w:space="0" w:color="auto"/>
            <w:bottom w:val="none" w:sz="0" w:space="0" w:color="auto"/>
            <w:right w:val="none" w:sz="0" w:space="0" w:color="auto"/>
          </w:divBdr>
        </w:div>
        <w:div w:id="324166129">
          <w:marLeft w:val="0"/>
          <w:marRight w:val="0"/>
          <w:marTop w:val="0"/>
          <w:marBottom w:val="0"/>
          <w:divBdr>
            <w:top w:val="none" w:sz="0" w:space="0" w:color="auto"/>
            <w:left w:val="none" w:sz="0" w:space="0" w:color="auto"/>
            <w:bottom w:val="none" w:sz="0" w:space="0" w:color="auto"/>
            <w:right w:val="none" w:sz="0" w:space="0" w:color="auto"/>
          </w:divBdr>
        </w:div>
        <w:div w:id="1841653264">
          <w:marLeft w:val="0"/>
          <w:marRight w:val="0"/>
          <w:marTop w:val="0"/>
          <w:marBottom w:val="0"/>
          <w:divBdr>
            <w:top w:val="none" w:sz="0" w:space="0" w:color="auto"/>
            <w:left w:val="none" w:sz="0" w:space="0" w:color="auto"/>
            <w:bottom w:val="none" w:sz="0" w:space="0" w:color="auto"/>
            <w:right w:val="none" w:sz="0" w:space="0" w:color="auto"/>
          </w:divBdr>
        </w:div>
      </w:divsChild>
    </w:div>
    <w:div w:id="699208720">
      <w:bodyDiv w:val="1"/>
      <w:marLeft w:val="0"/>
      <w:marRight w:val="0"/>
      <w:marTop w:val="0"/>
      <w:marBottom w:val="0"/>
      <w:divBdr>
        <w:top w:val="none" w:sz="0" w:space="0" w:color="auto"/>
        <w:left w:val="none" w:sz="0" w:space="0" w:color="auto"/>
        <w:bottom w:val="none" w:sz="0" w:space="0" w:color="auto"/>
        <w:right w:val="none" w:sz="0" w:space="0" w:color="auto"/>
      </w:divBdr>
      <w:divsChild>
        <w:div w:id="303511243">
          <w:marLeft w:val="0"/>
          <w:marRight w:val="0"/>
          <w:marTop w:val="0"/>
          <w:marBottom w:val="0"/>
          <w:divBdr>
            <w:top w:val="none" w:sz="0" w:space="0" w:color="auto"/>
            <w:left w:val="none" w:sz="0" w:space="0" w:color="auto"/>
            <w:bottom w:val="none" w:sz="0" w:space="0" w:color="auto"/>
            <w:right w:val="none" w:sz="0" w:space="0" w:color="auto"/>
          </w:divBdr>
          <w:divsChild>
            <w:div w:id="1622495637">
              <w:marLeft w:val="0"/>
              <w:marRight w:val="0"/>
              <w:marTop w:val="0"/>
              <w:marBottom w:val="0"/>
              <w:divBdr>
                <w:top w:val="none" w:sz="0" w:space="0" w:color="auto"/>
                <w:left w:val="none" w:sz="0" w:space="0" w:color="auto"/>
                <w:bottom w:val="none" w:sz="0" w:space="0" w:color="auto"/>
                <w:right w:val="none" w:sz="0" w:space="0" w:color="auto"/>
              </w:divBdr>
            </w:div>
            <w:div w:id="1666980621">
              <w:marLeft w:val="0"/>
              <w:marRight w:val="0"/>
              <w:marTop w:val="0"/>
              <w:marBottom w:val="0"/>
              <w:divBdr>
                <w:top w:val="none" w:sz="0" w:space="0" w:color="auto"/>
                <w:left w:val="none" w:sz="0" w:space="0" w:color="auto"/>
                <w:bottom w:val="none" w:sz="0" w:space="0" w:color="auto"/>
                <w:right w:val="none" w:sz="0" w:space="0" w:color="auto"/>
              </w:divBdr>
            </w:div>
            <w:div w:id="1555192992">
              <w:marLeft w:val="0"/>
              <w:marRight w:val="0"/>
              <w:marTop w:val="0"/>
              <w:marBottom w:val="0"/>
              <w:divBdr>
                <w:top w:val="none" w:sz="0" w:space="0" w:color="auto"/>
                <w:left w:val="none" w:sz="0" w:space="0" w:color="auto"/>
                <w:bottom w:val="none" w:sz="0" w:space="0" w:color="auto"/>
                <w:right w:val="none" w:sz="0" w:space="0" w:color="auto"/>
              </w:divBdr>
            </w:div>
            <w:div w:id="44905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053350">
      <w:bodyDiv w:val="1"/>
      <w:marLeft w:val="0"/>
      <w:marRight w:val="0"/>
      <w:marTop w:val="0"/>
      <w:marBottom w:val="0"/>
      <w:divBdr>
        <w:top w:val="none" w:sz="0" w:space="0" w:color="auto"/>
        <w:left w:val="none" w:sz="0" w:space="0" w:color="auto"/>
        <w:bottom w:val="none" w:sz="0" w:space="0" w:color="auto"/>
        <w:right w:val="none" w:sz="0" w:space="0" w:color="auto"/>
      </w:divBdr>
    </w:div>
    <w:div w:id="1071271880">
      <w:bodyDiv w:val="1"/>
      <w:marLeft w:val="0"/>
      <w:marRight w:val="0"/>
      <w:marTop w:val="0"/>
      <w:marBottom w:val="0"/>
      <w:divBdr>
        <w:top w:val="none" w:sz="0" w:space="0" w:color="auto"/>
        <w:left w:val="none" w:sz="0" w:space="0" w:color="auto"/>
        <w:bottom w:val="none" w:sz="0" w:space="0" w:color="auto"/>
        <w:right w:val="none" w:sz="0" w:space="0" w:color="auto"/>
      </w:divBdr>
    </w:div>
    <w:div w:id="1384712545">
      <w:bodyDiv w:val="1"/>
      <w:marLeft w:val="0"/>
      <w:marRight w:val="0"/>
      <w:marTop w:val="0"/>
      <w:marBottom w:val="0"/>
      <w:divBdr>
        <w:top w:val="none" w:sz="0" w:space="0" w:color="auto"/>
        <w:left w:val="none" w:sz="0" w:space="0" w:color="auto"/>
        <w:bottom w:val="none" w:sz="0" w:space="0" w:color="auto"/>
        <w:right w:val="none" w:sz="0" w:space="0" w:color="auto"/>
      </w:divBdr>
      <w:divsChild>
        <w:div w:id="1982692039">
          <w:marLeft w:val="0"/>
          <w:marRight w:val="0"/>
          <w:marTop w:val="0"/>
          <w:marBottom w:val="0"/>
          <w:divBdr>
            <w:top w:val="none" w:sz="0" w:space="0" w:color="auto"/>
            <w:left w:val="none" w:sz="0" w:space="0" w:color="auto"/>
            <w:bottom w:val="none" w:sz="0" w:space="0" w:color="auto"/>
            <w:right w:val="none" w:sz="0" w:space="0" w:color="auto"/>
          </w:divBdr>
          <w:divsChild>
            <w:div w:id="1529950117">
              <w:marLeft w:val="0"/>
              <w:marRight w:val="0"/>
              <w:marTop w:val="0"/>
              <w:marBottom w:val="0"/>
              <w:divBdr>
                <w:top w:val="none" w:sz="0" w:space="0" w:color="auto"/>
                <w:left w:val="none" w:sz="0" w:space="0" w:color="auto"/>
                <w:bottom w:val="none" w:sz="0" w:space="0" w:color="auto"/>
                <w:right w:val="none" w:sz="0" w:space="0" w:color="auto"/>
              </w:divBdr>
              <w:divsChild>
                <w:div w:id="1549411429">
                  <w:marLeft w:val="0"/>
                  <w:marRight w:val="0"/>
                  <w:marTop w:val="0"/>
                  <w:marBottom w:val="0"/>
                  <w:divBdr>
                    <w:top w:val="none" w:sz="0" w:space="0" w:color="auto"/>
                    <w:left w:val="none" w:sz="0" w:space="0" w:color="auto"/>
                    <w:bottom w:val="none" w:sz="0" w:space="0" w:color="auto"/>
                    <w:right w:val="none" w:sz="0" w:space="0" w:color="auto"/>
                  </w:divBdr>
                  <w:divsChild>
                    <w:div w:id="216478205">
                      <w:marLeft w:val="0"/>
                      <w:marRight w:val="0"/>
                      <w:marTop w:val="0"/>
                      <w:marBottom w:val="0"/>
                      <w:divBdr>
                        <w:top w:val="none" w:sz="0" w:space="0" w:color="auto"/>
                        <w:left w:val="none" w:sz="0" w:space="0" w:color="auto"/>
                        <w:bottom w:val="none" w:sz="0" w:space="0" w:color="auto"/>
                        <w:right w:val="none" w:sz="0" w:space="0" w:color="auto"/>
                      </w:divBdr>
                      <w:divsChild>
                        <w:div w:id="1797673319">
                          <w:marLeft w:val="0"/>
                          <w:marRight w:val="0"/>
                          <w:marTop w:val="0"/>
                          <w:marBottom w:val="0"/>
                          <w:divBdr>
                            <w:top w:val="none" w:sz="0" w:space="0" w:color="auto"/>
                            <w:left w:val="none" w:sz="0" w:space="0" w:color="auto"/>
                            <w:bottom w:val="none" w:sz="0" w:space="0" w:color="auto"/>
                            <w:right w:val="none" w:sz="0" w:space="0" w:color="auto"/>
                          </w:divBdr>
                          <w:divsChild>
                            <w:div w:id="448205114">
                              <w:marLeft w:val="0"/>
                              <w:marRight w:val="0"/>
                              <w:marTop w:val="0"/>
                              <w:marBottom w:val="0"/>
                              <w:divBdr>
                                <w:top w:val="none" w:sz="0" w:space="0" w:color="auto"/>
                                <w:left w:val="none" w:sz="0" w:space="0" w:color="auto"/>
                                <w:bottom w:val="none" w:sz="0" w:space="0" w:color="auto"/>
                                <w:right w:val="none" w:sz="0" w:space="0" w:color="auto"/>
                              </w:divBdr>
                              <w:divsChild>
                                <w:div w:id="1047417986">
                                  <w:marLeft w:val="0"/>
                                  <w:marRight w:val="0"/>
                                  <w:marTop w:val="0"/>
                                  <w:marBottom w:val="0"/>
                                  <w:divBdr>
                                    <w:top w:val="none" w:sz="0" w:space="0" w:color="auto"/>
                                    <w:left w:val="none" w:sz="0" w:space="0" w:color="auto"/>
                                    <w:bottom w:val="none" w:sz="0" w:space="0" w:color="auto"/>
                                    <w:right w:val="none" w:sz="0" w:space="0" w:color="auto"/>
                                  </w:divBdr>
                                </w:div>
                                <w:div w:id="710305936">
                                  <w:marLeft w:val="0"/>
                                  <w:marRight w:val="0"/>
                                  <w:marTop w:val="0"/>
                                  <w:marBottom w:val="0"/>
                                  <w:divBdr>
                                    <w:top w:val="none" w:sz="0" w:space="0" w:color="auto"/>
                                    <w:left w:val="none" w:sz="0" w:space="0" w:color="auto"/>
                                    <w:bottom w:val="none" w:sz="0" w:space="0" w:color="auto"/>
                                    <w:right w:val="none" w:sz="0" w:space="0" w:color="auto"/>
                                  </w:divBdr>
                                </w:div>
                                <w:div w:id="327707276">
                                  <w:marLeft w:val="0"/>
                                  <w:marRight w:val="0"/>
                                  <w:marTop w:val="0"/>
                                  <w:marBottom w:val="0"/>
                                  <w:divBdr>
                                    <w:top w:val="none" w:sz="0" w:space="0" w:color="auto"/>
                                    <w:left w:val="none" w:sz="0" w:space="0" w:color="auto"/>
                                    <w:bottom w:val="none" w:sz="0" w:space="0" w:color="auto"/>
                                    <w:right w:val="none" w:sz="0" w:space="0" w:color="auto"/>
                                  </w:divBdr>
                                </w:div>
                                <w:div w:id="653147873">
                                  <w:marLeft w:val="0"/>
                                  <w:marRight w:val="0"/>
                                  <w:marTop w:val="0"/>
                                  <w:marBottom w:val="0"/>
                                  <w:divBdr>
                                    <w:top w:val="none" w:sz="0" w:space="0" w:color="auto"/>
                                    <w:left w:val="none" w:sz="0" w:space="0" w:color="auto"/>
                                    <w:bottom w:val="none" w:sz="0" w:space="0" w:color="auto"/>
                                    <w:right w:val="none" w:sz="0" w:space="0" w:color="auto"/>
                                  </w:divBdr>
                                </w:div>
                                <w:div w:id="1624573960">
                                  <w:marLeft w:val="0"/>
                                  <w:marRight w:val="0"/>
                                  <w:marTop w:val="0"/>
                                  <w:marBottom w:val="0"/>
                                  <w:divBdr>
                                    <w:top w:val="none" w:sz="0" w:space="0" w:color="auto"/>
                                    <w:left w:val="none" w:sz="0" w:space="0" w:color="auto"/>
                                    <w:bottom w:val="none" w:sz="0" w:space="0" w:color="auto"/>
                                    <w:right w:val="none" w:sz="0" w:space="0" w:color="auto"/>
                                  </w:divBdr>
                                </w:div>
                                <w:div w:id="922450409">
                                  <w:marLeft w:val="0"/>
                                  <w:marRight w:val="0"/>
                                  <w:marTop w:val="0"/>
                                  <w:marBottom w:val="0"/>
                                  <w:divBdr>
                                    <w:top w:val="none" w:sz="0" w:space="0" w:color="auto"/>
                                    <w:left w:val="none" w:sz="0" w:space="0" w:color="auto"/>
                                    <w:bottom w:val="none" w:sz="0" w:space="0" w:color="auto"/>
                                    <w:right w:val="none" w:sz="0" w:space="0" w:color="auto"/>
                                  </w:divBdr>
                                </w:div>
                                <w:div w:id="102117449">
                                  <w:marLeft w:val="0"/>
                                  <w:marRight w:val="0"/>
                                  <w:marTop w:val="0"/>
                                  <w:marBottom w:val="0"/>
                                  <w:divBdr>
                                    <w:top w:val="none" w:sz="0" w:space="0" w:color="auto"/>
                                    <w:left w:val="none" w:sz="0" w:space="0" w:color="auto"/>
                                    <w:bottom w:val="none" w:sz="0" w:space="0" w:color="auto"/>
                                    <w:right w:val="none" w:sz="0" w:space="0" w:color="auto"/>
                                  </w:divBdr>
                                </w:div>
                                <w:div w:id="183837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154123">
          <w:marLeft w:val="0"/>
          <w:marRight w:val="0"/>
          <w:marTop w:val="0"/>
          <w:marBottom w:val="0"/>
          <w:divBdr>
            <w:top w:val="none" w:sz="0" w:space="0" w:color="auto"/>
            <w:left w:val="none" w:sz="0" w:space="0" w:color="auto"/>
            <w:bottom w:val="none" w:sz="0" w:space="0" w:color="auto"/>
            <w:right w:val="none" w:sz="0" w:space="0" w:color="auto"/>
          </w:divBdr>
          <w:divsChild>
            <w:div w:id="1861312543">
              <w:marLeft w:val="0"/>
              <w:marRight w:val="0"/>
              <w:marTop w:val="0"/>
              <w:marBottom w:val="0"/>
              <w:divBdr>
                <w:top w:val="none" w:sz="0" w:space="0" w:color="auto"/>
                <w:left w:val="none" w:sz="0" w:space="0" w:color="auto"/>
                <w:bottom w:val="none" w:sz="0" w:space="0" w:color="auto"/>
                <w:right w:val="none" w:sz="0" w:space="0" w:color="auto"/>
              </w:divBdr>
              <w:divsChild>
                <w:div w:id="1020929470">
                  <w:marLeft w:val="0"/>
                  <w:marRight w:val="0"/>
                  <w:marTop w:val="0"/>
                  <w:marBottom w:val="0"/>
                  <w:divBdr>
                    <w:top w:val="none" w:sz="0" w:space="0" w:color="auto"/>
                    <w:left w:val="none" w:sz="0" w:space="0" w:color="auto"/>
                    <w:bottom w:val="none" w:sz="0" w:space="0" w:color="auto"/>
                    <w:right w:val="none" w:sz="0" w:space="0" w:color="auto"/>
                  </w:divBdr>
                  <w:divsChild>
                    <w:div w:id="201727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4782357">
      <w:bodyDiv w:val="1"/>
      <w:marLeft w:val="0"/>
      <w:marRight w:val="0"/>
      <w:marTop w:val="0"/>
      <w:marBottom w:val="0"/>
      <w:divBdr>
        <w:top w:val="none" w:sz="0" w:space="0" w:color="auto"/>
        <w:left w:val="none" w:sz="0" w:space="0" w:color="auto"/>
        <w:bottom w:val="none" w:sz="0" w:space="0" w:color="auto"/>
        <w:right w:val="none" w:sz="0" w:space="0" w:color="auto"/>
      </w:divBdr>
    </w:div>
    <w:div w:id="1503081955">
      <w:bodyDiv w:val="1"/>
      <w:marLeft w:val="0"/>
      <w:marRight w:val="0"/>
      <w:marTop w:val="0"/>
      <w:marBottom w:val="0"/>
      <w:divBdr>
        <w:top w:val="none" w:sz="0" w:space="0" w:color="auto"/>
        <w:left w:val="none" w:sz="0" w:space="0" w:color="auto"/>
        <w:bottom w:val="none" w:sz="0" w:space="0" w:color="auto"/>
        <w:right w:val="none" w:sz="0" w:space="0" w:color="auto"/>
      </w:divBdr>
    </w:div>
    <w:div w:id="1531260418">
      <w:bodyDiv w:val="1"/>
      <w:marLeft w:val="0"/>
      <w:marRight w:val="0"/>
      <w:marTop w:val="0"/>
      <w:marBottom w:val="0"/>
      <w:divBdr>
        <w:top w:val="none" w:sz="0" w:space="0" w:color="auto"/>
        <w:left w:val="none" w:sz="0" w:space="0" w:color="auto"/>
        <w:bottom w:val="none" w:sz="0" w:space="0" w:color="auto"/>
        <w:right w:val="none" w:sz="0" w:space="0" w:color="auto"/>
      </w:divBdr>
      <w:divsChild>
        <w:div w:id="1849169961">
          <w:marLeft w:val="0"/>
          <w:marRight w:val="0"/>
          <w:marTop w:val="0"/>
          <w:marBottom w:val="0"/>
          <w:divBdr>
            <w:top w:val="none" w:sz="0" w:space="0" w:color="auto"/>
            <w:left w:val="none" w:sz="0" w:space="0" w:color="auto"/>
            <w:bottom w:val="none" w:sz="0" w:space="0" w:color="auto"/>
            <w:right w:val="none" w:sz="0" w:space="0" w:color="auto"/>
          </w:divBdr>
          <w:divsChild>
            <w:div w:id="677581815">
              <w:marLeft w:val="0"/>
              <w:marRight w:val="0"/>
              <w:marTop w:val="0"/>
              <w:marBottom w:val="0"/>
              <w:divBdr>
                <w:top w:val="none" w:sz="0" w:space="0" w:color="auto"/>
                <w:left w:val="none" w:sz="0" w:space="0" w:color="auto"/>
                <w:bottom w:val="none" w:sz="0" w:space="0" w:color="auto"/>
                <w:right w:val="none" w:sz="0" w:space="0" w:color="auto"/>
              </w:divBdr>
              <w:divsChild>
                <w:div w:id="2070570469">
                  <w:marLeft w:val="0"/>
                  <w:marRight w:val="0"/>
                  <w:marTop w:val="0"/>
                  <w:marBottom w:val="0"/>
                  <w:divBdr>
                    <w:top w:val="none" w:sz="0" w:space="0" w:color="auto"/>
                    <w:left w:val="none" w:sz="0" w:space="0" w:color="auto"/>
                    <w:bottom w:val="none" w:sz="0" w:space="0" w:color="auto"/>
                    <w:right w:val="none" w:sz="0" w:space="0" w:color="auto"/>
                  </w:divBdr>
                  <w:divsChild>
                    <w:div w:id="1342048093">
                      <w:marLeft w:val="0"/>
                      <w:marRight w:val="0"/>
                      <w:marTop w:val="0"/>
                      <w:marBottom w:val="0"/>
                      <w:divBdr>
                        <w:top w:val="none" w:sz="0" w:space="0" w:color="auto"/>
                        <w:left w:val="none" w:sz="0" w:space="0" w:color="auto"/>
                        <w:bottom w:val="none" w:sz="0" w:space="0" w:color="auto"/>
                        <w:right w:val="none" w:sz="0" w:space="0" w:color="auto"/>
                      </w:divBdr>
                      <w:divsChild>
                        <w:div w:id="1566405986">
                          <w:marLeft w:val="0"/>
                          <w:marRight w:val="0"/>
                          <w:marTop w:val="0"/>
                          <w:marBottom w:val="0"/>
                          <w:divBdr>
                            <w:top w:val="none" w:sz="0" w:space="0" w:color="auto"/>
                            <w:left w:val="none" w:sz="0" w:space="0" w:color="auto"/>
                            <w:bottom w:val="none" w:sz="0" w:space="0" w:color="auto"/>
                            <w:right w:val="none" w:sz="0" w:space="0" w:color="auto"/>
                          </w:divBdr>
                          <w:divsChild>
                            <w:div w:id="275214458">
                              <w:marLeft w:val="0"/>
                              <w:marRight w:val="0"/>
                              <w:marTop w:val="0"/>
                              <w:marBottom w:val="0"/>
                              <w:divBdr>
                                <w:top w:val="none" w:sz="0" w:space="0" w:color="auto"/>
                                <w:left w:val="none" w:sz="0" w:space="0" w:color="auto"/>
                                <w:bottom w:val="none" w:sz="0" w:space="0" w:color="auto"/>
                                <w:right w:val="none" w:sz="0" w:space="0" w:color="auto"/>
                              </w:divBdr>
                              <w:divsChild>
                                <w:div w:id="1914969027">
                                  <w:marLeft w:val="0"/>
                                  <w:marRight w:val="0"/>
                                  <w:marTop w:val="0"/>
                                  <w:marBottom w:val="0"/>
                                  <w:divBdr>
                                    <w:top w:val="none" w:sz="0" w:space="0" w:color="auto"/>
                                    <w:left w:val="none" w:sz="0" w:space="0" w:color="auto"/>
                                    <w:bottom w:val="none" w:sz="0" w:space="0" w:color="auto"/>
                                    <w:right w:val="none" w:sz="0" w:space="0" w:color="auto"/>
                                  </w:divBdr>
                                </w:div>
                              </w:divsChild>
                            </w:div>
                            <w:div w:id="1683976089">
                              <w:marLeft w:val="0"/>
                              <w:marRight w:val="0"/>
                              <w:marTop w:val="0"/>
                              <w:marBottom w:val="0"/>
                              <w:divBdr>
                                <w:top w:val="none" w:sz="0" w:space="0" w:color="auto"/>
                                <w:left w:val="none" w:sz="0" w:space="0" w:color="auto"/>
                                <w:bottom w:val="none" w:sz="0" w:space="0" w:color="auto"/>
                                <w:right w:val="none" w:sz="0" w:space="0" w:color="auto"/>
                              </w:divBdr>
                              <w:divsChild>
                                <w:div w:id="491338814">
                                  <w:marLeft w:val="0"/>
                                  <w:marRight w:val="0"/>
                                  <w:marTop w:val="0"/>
                                  <w:marBottom w:val="0"/>
                                  <w:divBdr>
                                    <w:top w:val="none" w:sz="0" w:space="0" w:color="auto"/>
                                    <w:left w:val="none" w:sz="0" w:space="0" w:color="auto"/>
                                    <w:bottom w:val="none" w:sz="0" w:space="0" w:color="auto"/>
                                    <w:right w:val="none" w:sz="0" w:space="0" w:color="auto"/>
                                  </w:divBdr>
                                </w:div>
                                <w:div w:id="511340608">
                                  <w:marLeft w:val="0"/>
                                  <w:marRight w:val="0"/>
                                  <w:marTop w:val="0"/>
                                  <w:marBottom w:val="0"/>
                                  <w:divBdr>
                                    <w:top w:val="none" w:sz="0" w:space="0" w:color="auto"/>
                                    <w:left w:val="none" w:sz="0" w:space="0" w:color="auto"/>
                                    <w:bottom w:val="none" w:sz="0" w:space="0" w:color="auto"/>
                                    <w:right w:val="none" w:sz="0" w:space="0" w:color="auto"/>
                                  </w:divBdr>
                                </w:div>
                                <w:div w:id="205445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8535260">
      <w:bodyDiv w:val="1"/>
      <w:marLeft w:val="0"/>
      <w:marRight w:val="0"/>
      <w:marTop w:val="0"/>
      <w:marBottom w:val="0"/>
      <w:divBdr>
        <w:top w:val="none" w:sz="0" w:space="0" w:color="auto"/>
        <w:left w:val="none" w:sz="0" w:space="0" w:color="auto"/>
        <w:bottom w:val="none" w:sz="0" w:space="0" w:color="auto"/>
        <w:right w:val="none" w:sz="0" w:space="0" w:color="auto"/>
      </w:divBdr>
    </w:div>
    <w:div w:id="1623880014">
      <w:bodyDiv w:val="1"/>
      <w:marLeft w:val="0"/>
      <w:marRight w:val="0"/>
      <w:marTop w:val="0"/>
      <w:marBottom w:val="0"/>
      <w:divBdr>
        <w:top w:val="none" w:sz="0" w:space="0" w:color="auto"/>
        <w:left w:val="none" w:sz="0" w:space="0" w:color="auto"/>
        <w:bottom w:val="none" w:sz="0" w:space="0" w:color="auto"/>
        <w:right w:val="none" w:sz="0" w:space="0" w:color="auto"/>
      </w:divBdr>
      <w:divsChild>
        <w:div w:id="746195410">
          <w:marLeft w:val="0"/>
          <w:marRight w:val="0"/>
          <w:marTop w:val="0"/>
          <w:marBottom w:val="0"/>
          <w:divBdr>
            <w:top w:val="none" w:sz="0" w:space="0" w:color="auto"/>
            <w:left w:val="none" w:sz="0" w:space="0" w:color="auto"/>
            <w:bottom w:val="none" w:sz="0" w:space="0" w:color="auto"/>
            <w:right w:val="none" w:sz="0" w:space="0" w:color="auto"/>
          </w:divBdr>
        </w:div>
        <w:div w:id="924459774">
          <w:marLeft w:val="0"/>
          <w:marRight w:val="0"/>
          <w:marTop w:val="0"/>
          <w:marBottom w:val="0"/>
          <w:divBdr>
            <w:top w:val="none" w:sz="0" w:space="0" w:color="auto"/>
            <w:left w:val="none" w:sz="0" w:space="0" w:color="auto"/>
            <w:bottom w:val="none" w:sz="0" w:space="0" w:color="auto"/>
            <w:right w:val="none" w:sz="0" w:space="0" w:color="auto"/>
          </w:divBdr>
        </w:div>
        <w:div w:id="100612597">
          <w:marLeft w:val="0"/>
          <w:marRight w:val="0"/>
          <w:marTop w:val="0"/>
          <w:marBottom w:val="0"/>
          <w:divBdr>
            <w:top w:val="none" w:sz="0" w:space="0" w:color="auto"/>
            <w:left w:val="none" w:sz="0" w:space="0" w:color="auto"/>
            <w:bottom w:val="none" w:sz="0" w:space="0" w:color="auto"/>
            <w:right w:val="none" w:sz="0" w:space="0" w:color="auto"/>
          </w:divBdr>
        </w:div>
        <w:div w:id="163278625">
          <w:marLeft w:val="0"/>
          <w:marRight w:val="0"/>
          <w:marTop w:val="0"/>
          <w:marBottom w:val="0"/>
          <w:divBdr>
            <w:top w:val="none" w:sz="0" w:space="0" w:color="auto"/>
            <w:left w:val="none" w:sz="0" w:space="0" w:color="auto"/>
            <w:bottom w:val="none" w:sz="0" w:space="0" w:color="auto"/>
            <w:right w:val="none" w:sz="0" w:space="0" w:color="auto"/>
          </w:divBdr>
        </w:div>
      </w:divsChild>
    </w:div>
    <w:div w:id="1629777815">
      <w:bodyDiv w:val="1"/>
      <w:marLeft w:val="0"/>
      <w:marRight w:val="0"/>
      <w:marTop w:val="0"/>
      <w:marBottom w:val="0"/>
      <w:divBdr>
        <w:top w:val="none" w:sz="0" w:space="0" w:color="auto"/>
        <w:left w:val="none" w:sz="0" w:space="0" w:color="auto"/>
        <w:bottom w:val="none" w:sz="0" w:space="0" w:color="auto"/>
        <w:right w:val="none" w:sz="0" w:space="0" w:color="auto"/>
      </w:divBdr>
    </w:div>
    <w:div w:id="1735738826">
      <w:bodyDiv w:val="1"/>
      <w:marLeft w:val="0"/>
      <w:marRight w:val="0"/>
      <w:marTop w:val="0"/>
      <w:marBottom w:val="0"/>
      <w:divBdr>
        <w:top w:val="none" w:sz="0" w:space="0" w:color="auto"/>
        <w:left w:val="none" w:sz="0" w:space="0" w:color="auto"/>
        <w:bottom w:val="none" w:sz="0" w:space="0" w:color="auto"/>
        <w:right w:val="none" w:sz="0" w:space="0" w:color="auto"/>
      </w:divBdr>
      <w:divsChild>
        <w:div w:id="36128064">
          <w:marLeft w:val="0"/>
          <w:marRight w:val="0"/>
          <w:marTop w:val="0"/>
          <w:marBottom w:val="0"/>
          <w:divBdr>
            <w:top w:val="none" w:sz="0" w:space="0" w:color="auto"/>
            <w:left w:val="none" w:sz="0" w:space="0" w:color="auto"/>
            <w:bottom w:val="none" w:sz="0" w:space="0" w:color="auto"/>
            <w:right w:val="none" w:sz="0" w:space="0" w:color="auto"/>
          </w:divBdr>
        </w:div>
        <w:div w:id="1135686332">
          <w:marLeft w:val="0"/>
          <w:marRight w:val="0"/>
          <w:marTop w:val="0"/>
          <w:marBottom w:val="0"/>
          <w:divBdr>
            <w:top w:val="none" w:sz="0" w:space="0" w:color="auto"/>
            <w:left w:val="none" w:sz="0" w:space="0" w:color="auto"/>
            <w:bottom w:val="none" w:sz="0" w:space="0" w:color="auto"/>
            <w:right w:val="none" w:sz="0" w:space="0" w:color="auto"/>
          </w:divBdr>
        </w:div>
        <w:div w:id="2127775947">
          <w:marLeft w:val="0"/>
          <w:marRight w:val="0"/>
          <w:marTop w:val="0"/>
          <w:marBottom w:val="0"/>
          <w:divBdr>
            <w:top w:val="none" w:sz="0" w:space="0" w:color="auto"/>
            <w:left w:val="none" w:sz="0" w:space="0" w:color="auto"/>
            <w:bottom w:val="none" w:sz="0" w:space="0" w:color="auto"/>
            <w:right w:val="none" w:sz="0" w:space="0" w:color="auto"/>
          </w:divBdr>
        </w:div>
        <w:div w:id="1036469496">
          <w:marLeft w:val="0"/>
          <w:marRight w:val="0"/>
          <w:marTop w:val="0"/>
          <w:marBottom w:val="0"/>
          <w:divBdr>
            <w:top w:val="none" w:sz="0" w:space="0" w:color="auto"/>
            <w:left w:val="none" w:sz="0" w:space="0" w:color="auto"/>
            <w:bottom w:val="none" w:sz="0" w:space="0" w:color="auto"/>
            <w:right w:val="none" w:sz="0" w:space="0" w:color="auto"/>
          </w:divBdr>
        </w:div>
        <w:div w:id="1918592018">
          <w:marLeft w:val="0"/>
          <w:marRight w:val="0"/>
          <w:marTop w:val="0"/>
          <w:marBottom w:val="0"/>
          <w:divBdr>
            <w:top w:val="none" w:sz="0" w:space="0" w:color="auto"/>
            <w:left w:val="none" w:sz="0" w:space="0" w:color="auto"/>
            <w:bottom w:val="none" w:sz="0" w:space="0" w:color="auto"/>
            <w:right w:val="none" w:sz="0" w:space="0" w:color="auto"/>
          </w:divBdr>
        </w:div>
        <w:div w:id="528179714">
          <w:marLeft w:val="0"/>
          <w:marRight w:val="0"/>
          <w:marTop w:val="0"/>
          <w:marBottom w:val="0"/>
          <w:divBdr>
            <w:top w:val="none" w:sz="0" w:space="0" w:color="auto"/>
            <w:left w:val="none" w:sz="0" w:space="0" w:color="auto"/>
            <w:bottom w:val="none" w:sz="0" w:space="0" w:color="auto"/>
            <w:right w:val="none" w:sz="0" w:space="0" w:color="auto"/>
          </w:divBdr>
        </w:div>
        <w:div w:id="475948953">
          <w:marLeft w:val="0"/>
          <w:marRight w:val="0"/>
          <w:marTop w:val="0"/>
          <w:marBottom w:val="0"/>
          <w:divBdr>
            <w:top w:val="none" w:sz="0" w:space="0" w:color="auto"/>
            <w:left w:val="none" w:sz="0" w:space="0" w:color="auto"/>
            <w:bottom w:val="none" w:sz="0" w:space="0" w:color="auto"/>
            <w:right w:val="none" w:sz="0" w:space="0" w:color="auto"/>
          </w:divBdr>
        </w:div>
        <w:div w:id="1968851720">
          <w:marLeft w:val="0"/>
          <w:marRight w:val="0"/>
          <w:marTop w:val="0"/>
          <w:marBottom w:val="0"/>
          <w:divBdr>
            <w:top w:val="none" w:sz="0" w:space="0" w:color="auto"/>
            <w:left w:val="none" w:sz="0" w:space="0" w:color="auto"/>
            <w:bottom w:val="none" w:sz="0" w:space="0" w:color="auto"/>
            <w:right w:val="none" w:sz="0" w:space="0" w:color="auto"/>
          </w:divBdr>
        </w:div>
        <w:div w:id="482888393">
          <w:marLeft w:val="0"/>
          <w:marRight w:val="0"/>
          <w:marTop w:val="0"/>
          <w:marBottom w:val="0"/>
          <w:divBdr>
            <w:top w:val="none" w:sz="0" w:space="0" w:color="auto"/>
            <w:left w:val="none" w:sz="0" w:space="0" w:color="auto"/>
            <w:bottom w:val="none" w:sz="0" w:space="0" w:color="auto"/>
            <w:right w:val="none" w:sz="0" w:space="0" w:color="auto"/>
          </w:divBdr>
        </w:div>
        <w:div w:id="540022741">
          <w:marLeft w:val="0"/>
          <w:marRight w:val="0"/>
          <w:marTop w:val="0"/>
          <w:marBottom w:val="0"/>
          <w:divBdr>
            <w:top w:val="none" w:sz="0" w:space="0" w:color="auto"/>
            <w:left w:val="none" w:sz="0" w:space="0" w:color="auto"/>
            <w:bottom w:val="none" w:sz="0" w:space="0" w:color="auto"/>
            <w:right w:val="none" w:sz="0" w:space="0" w:color="auto"/>
          </w:divBdr>
        </w:div>
        <w:div w:id="1128621055">
          <w:marLeft w:val="0"/>
          <w:marRight w:val="0"/>
          <w:marTop w:val="0"/>
          <w:marBottom w:val="0"/>
          <w:divBdr>
            <w:top w:val="none" w:sz="0" w:space="0" w:color="auto"/>
            <w:left w:val="none" w:sz="0" w:space="0" w:color="auto"/>
            <w:bottom w:val="none" w:sz="0" w:space="0" w:color="auto"/>
            <w:right w:val="none" w:sz="0" w:space="0" w:color="auto"/>
          </w:divBdr>
        </w:div>
        <w:div w:id="1421104823">
          <w:marLeft w:val="0"/>
          <w:marRight w:val="0"/>
          <w:marTop w:val="0"/>
          <w:marBottom w:val="0"/>
          <w:divBdr>
            <w:top w:val="none" w:sz="0" w:space="0" w:color="auto"/>
            <w:left w:val="none" w:sz="0" w:space="0" w:color="auto"/>
            <w:bottom w:val="none" w:sz="0" w:space="0" w:color="auto"/>
            <w:right w:val="none" w:sz="0" w:space="0" w:color="auto"/>
          </w:divBdr>
        </w:div>
        <w:div w:id="1101874502">
          <w:marLeft w:val="0"/>
          <w:marRight w:val="0"/>
          <w:marTop w:val="0"/>
          <w:marBottom w:val="0"/>
          <w:divBdr>
            <w:top w:val="none" w:sz="0" w:space="0" w:color="auto"/>
            <w:left w:val="none" w:sz="0" w:space="0" w:color="auto"/>
            <w:bottom w:val="none" w:sz="0" w:space="0" w:color="auto"/>
            <w:right w:val="none" w:sz="0" w:space="0" w:color="auto"/>
          </w:divBdr>
        </w:div>
        <w:div w:id="511648610">
          <w:marLeft w:val="0"/>
          <w:marRight w:val="0"/>
          <w:marTop w:val="0"/>
          <w:marBottom w:val="0"/>
          <w:divBdr>
            <w:top w:val="none" w:sz="0" w:space="0" w:color="auto"/>
            <w:left w:val="none" w:sz="0" w:space="0" w:color="auto"/>
            <w:bottom w:val="none" w:sz="0" w:space="0" w:color="auto"/>
            <w:right w:val="none" w:sz="0" w:space="0" w:color="auto"/>
          </w:divBdr>
        </w:div>
        <w:div w:id="1971276528">
          <w:marLeft w:val="0"/>
          <w:marRight w:val="0"/>
          <w:marTop w:val="0"/>
          <w:marBottom w:val="0"/>
          <w:divBdr>
            <w:top w:val="none" w:sz="0" w:space="0" w:color="auto"/>
            <w:left w:val="none" w:sz="0" w:space="0" w:color="auto"/>
            <w:bottom w:val="none" w:sz="0" w:space="0" w:color="auto"/>
            <w:right w:val="none" w:sz="0" w:space="0" w:color="auto"/>
          </w:divBdr>
        </w:div>
      </w:divsChild>
    </w:div>
    <w:div w:id="1802187424">
      <w:bodyDiv w:val="1"/>
      <w:marLeft w:val="0"/>
      <w:marRight w:val="0"/>
      <w:marTop w:val="0"/>
      <w:marBottom w:val="0"/>
      <w:divBdr>
        <w:top w:val="none" w:sz="0" w:space="0" w:color="auto"/>
        <w:left w:val="none" w:sz="0" w:space="0" w:color="auto"/>
        <w:bottom w:val="none" w:sz="0" w:space="0" w:color="auto"/>
        <w:right w:val="none" w:sz="0" w:space="0" w:color="auto"/>
      </w:divBdr>
    </w:div>
    <w:div w:id="2061316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_rels/footer1.xml.rels><?xml version="1.0" encoding="UTF-8" standalone="yes"?>
<Relationships xmlns="http://schemas.openxmlformats.org/package/2006/relationships"><Relationship Id="rId8" Type="http://schemas.openxmlformats.org/officeDocument/2006/relationships/hyperlink" Target="http://www.aliartos.gov.gr/" TargetMode="External"/><Relationship Id="rId3" Type="http://schemas.openxmlformats.org/officeDocument/2006/relationships/hyperlink" Target="http://www.aliartos.gov.gr/" TargetMode="External"/><Relationship Id="rId7" Type="http://schemas.openxmlformats.org/officeDocument/2006/relationships/hyperlink" Target="http://www.aliartos.gov.gr/" TargetMode="External"/><Relationship Id="rId2" Type="http://schemas.openxmlformats.org/officeDocument/2006/relationships/hyperlink" Target="http://www.aliartos.gov.gr/" TargetMode="External"/><Relationship Id="rId1" Type="http://schemas.openxmlformats.org/officeDocument/2006/relationships/hyperlink" Target="http://www.aliartos.gov.gr/" TargetMode="External"/><Relationship Id="rId6" Type="http://schemas.openxmlformats.org/officeDocument/2006/relationships/hyperlink" Target="http://www.aliartos.gov.gr/" TargetMode="External"/><Relationship Id="rId5" Type="http://schemas.openxmlformats.org/officeDocument/2006/relationships/hyperlink" Target="http://www.aliartos.gov.gr/" TargetMode="External"/><Relationship Id="rId4" Type="http://schemas.openxmlformats.org/officeDocument/2006/relationships/hyperlink" Target="http://www.aliartos.gov.gr/" TargetMode="External"/><Relationship Id="rId9" Type="http://schemas.openxmlformats.org/officeDocument/2006/relationships/hyperlink" Target="http://www.aliartos.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86083-7A99-4057-B17C-C203A3205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1909</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lpstr>
    </vt:vector>
  </TitlesOfParts>
  <Company/>
  <LinksUpToDate>false</LinksUpToDate>
  <CharactersWithSpaces>2258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MARINA</dc:creator>
  <cp:keywords/>
  <cp:lastModifiedBy>Aggelos AP. Papadopoulos</cp:lastModifiedBy>
  <cp:revision>2</cp:revision>
  <cp:lastPrinted>2026-11-03T09:15:00Z</cp:lastPrinted>
  <dcterms:created xsi:type="dcterms:W3CDTF">2026-11-03T11:10:00Z</dcterms:created>
  <dcterms:modified xsi:type="dcterms:W3CDTF">2026-11-03T11:10:00Z</dcterms:modified>
</cp:coreProperties>
</file>